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D7" w:rsidRPr="004958C1" w:rsidRDefault="00534C63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  <w:r w:rsidRPr="004958C1">
        <w:rPr>
          <w:rFonts w:ascii="Verdana" w:hAnsi="Verdana"/>
          <w:b/>
          <w:sz w:val="16"/>
          <w:szCs w:val="16"/>
          <w:u w:val="thick"/>
        </w:rPr>
        <w:t xml:space="preserve">EFELER LİGİ </w:t>
      </w:r>
    </w:p>
    <w:tbl>
      <w:tblPr>
        <w:tblW w:w="103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032"/>
        <w:gridCol w:w="406"/>
        <w:gridCol w:w="406"/>
        <w:gridCol w:w="406"/>
        <w:gridCol w:w="406"/>
        <w:gridCol w:w="406"/>
        <w:gridCol w:w="747"/>
        <w:gridCol w:w="883"/>
        <w:gridCol w:w="747"/>
        <w:gridCol w:w="679"/>
        <w:gridCol w:w="679"/>
        <w:gridCol w:w="895"/>
      </w:tblGrid>
      <w:tr w:rsidR="00D92E5C" w:rsidRPr="004958C1" w:rsidTr="004958C1">
        <w:trPr>
          <w:trHeight w:val="408"/>
        </w:trPr>
        <w:tc>
          <w:tcPr>
            <w:tcW w:w="10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EFELER LİGİ LİG ETABI SONU PUAN DURUMU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PAYP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FENERBAHÇE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1.770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51.770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1.867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1.0999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HALKBANK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2.310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49.310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1.833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1.0964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ZİRAAT BANKASI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48.250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1.677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1964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1.0893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ARKAS SPOR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46.200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1.594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1.0791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MALİYE PİYANGO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45.390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1.576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1.0778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İNEGÖL BLD.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40.260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1.0093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GALATASARAY HDI SİGORTA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35.230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1962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0.9869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İSTANBUL BBSK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2.290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32.290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1.0015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BEŞİKTAŞ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2.220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23.220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0.9293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AFYON BLD. YÜNTAŞ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23.150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1747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0.9283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TOKAT BELEDİYE PLEVNE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18.480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0.9262</w:t>
            </w:r>
          </w:p>
        </w:tc>
      </w:tr>
      <w:tr w:rsidR="00D92E5C" w:rsidRPr="004958C1" w:rsidTr="004958C1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MSK URFA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1462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5C" w:rsidRPr="004958C1" w:rsidRDefault="00D92E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0.7941</w:t>
            </w:r>
          </w:p>
        </w:tc>
      </w:tr>
    </w:tbl>
    <w:tbl>
      <w:tblPr>
        <w:tblpPr w:leftFromText="141" w:rightFromText="141" w:vertAnchor="text" w:horzAnchor="margin" w:tblpXSpec="center" w:tblpY="118"/>
        <w:tblW w:w="10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329"/>
        <w:gridCol w:w="429"/>
        <w:gridCol w:w="429"/>
        <w:gridCol w:w="429"/>
        <w:gridCol w:w="429"/>
        <w:gridCol w:w="429"/>
        <w:gridCol w:w="943"/>
        <w:gridCol w:w="790"/>
        <w:gridCol w:w="717"/>
        <w:gridCol w:w="717"/>
        <w:gridCol w:w="961"/>
        <w:gridCol w:w="12"/>
      </w:tblGrid>
      <w:tr w:rsidR="004958C1" w:rsidRPr="004958C1" w:rsidTr="004958C1">
        <w:trPr>
          <w:trHeight w:val="259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EFELER LİGİ BARAJ ETABI SONU PUAN DURUMU</w:t>
            </w:r>
          </w:p>
        </w:tc>
      </w:tr>
      <w:tr w:rsidR="004958C1" w:rsidRPr="004958C1" w:rsidTr="004958C1">
        <w:trPr>
          <w:gridAfter w:val="1"/>
          <w:wAfter w:w="12" w:type="dxa"/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4958C1" w:rsidRPr="004958C1" w:rsidTr="004958C1">
        <w:trPr>
          <w:gridAfter w:val="1"/>
          <w:wAfter w:w="12" w:type="dxa"/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AFYON BLD. YÜNTAŞ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40.150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0.9720</w:t>
            </w:r>
          </w:p>
        </w:tc>
      </w:tr>
      <w:tr w:rsidR="004958C1" w:rsidRPr="004958C1" w:rsidTr="004958C1">
        <w:trPr>
          <w:gridAfter w:val="1"/>
          <w:wAfter w:w="12" w:type="dxa"/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BEŞİKTAŞ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36.220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0.9694</w:t>
            </w:r>
          </w:p>
        </w:tc>
      </w:tr>
      <w:tr w:rsidR="004958C1" w:rsidRPr="004958C1" w:rsidTr="004958C1">
        <w:trPr>
          <w:gridAfter w:val="1"/>
          <w:wAfter w:w="12" w:type="dxa"/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TOKAT BELEDİYE PLEVNE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23.480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2584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0.9303</w:t>
            </w:r>
          </w:p>
        </w:tc>
      </w:tr>
      <w:tr w:rsidR="004958C1" w:rsidRPr="004958C1" w:rsidTr="004958C1">
        <w:trPr>
          <w:gridAfter w:val="1"/>
          <w:wAfter w:w="12" w:type="dxa"/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MSK URFA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2.075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1866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2349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0.7944</w:t>
            </w:r>
          </w:p>
        </w:tc>
      </w:tr>
    </w:tbl>
    <w:p w:rsidR="00D10685" w:rsidRPr="004958C1" w:rsidRDefault="00D10685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D10685" w:rsidRDefault="00FC7BC6" w:rsidP="004958C1">
      <w:pPr>
        <w:tabs>
          <w:tab w:val="left" w:pos="2220"/>
        </w:tabs>
        <w:spacing w:after="0"/>
        <w:jc w:val="both"/>
        <w:rPr>
          <w:rFonts w:ascii="Verdana" w:hAnsi="Verdana"/>
          <w:b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*TOKAT BLD. PLEVNE VE MS</w:t>
      </w:r>
      <w:r w:rsidR="004958C1">
        <w:rPr>
          <w:rFonts w:ascii="Verdana" w:hAnsi="Verdana"/>
          <w:b/>
          <w:sz w:val="16"/>
          <w:szCs w:val="16"/>
        </w:rPr>
        <w:t>K URFA TAKIMLARI 1. LİG’E DÜŞMÜŞTÜR.</w:t>
      </w: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EFELER LİGİ SEZON SONU SIRALAMASI:</w:t>
      </w:r>
    </w:p>
    <w:tbl>
      <w:tblPr>
        <w:tblpPr w:leftFromText="141" w:rightFromText="141" w:vertAnchor="text" w:horzAnchor="margin" w:tblpY="47"/>
        <w:tblW w:w="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456"/>
      </w:tblGrid>
      <w:tr w:rsidR="004958C1" w:rsidRPr="004958C1" w:rsidTr="004958C1">
        <w:trPr>
          <w:trHeight w:val="2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HALKBANK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ARKAS SPOR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FENERBAHÇE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ZİRAAT BANKASI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MALİYE PİYANGO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İNEGÖL BLD.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GALATASARAY HDI SİGORTA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BBSK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AFYON BLD. YÜNTAŞ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BEŞİKTAŞ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TOKAT BELEDİYE PLEVNE</w:t>
            </w:r>
          </w:p>
        </w:tc>
      </w:tr>
      <w:tr w:rsidR="004958C1" w:rsidRPr="004958C1" w:rsidTr="004958C1">
        <w:trPr>
          <w:trHeight w:val="25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C1" w:rsidRPr="004958C1" w:rsidRDefault="004958C1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MSK URFA</w:t>
            </w:r>
          </w:p>
        </w:tc>
      </w:tr>
    </w:tbl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</w:rPr>
      </w:pPr>
    </w:p>
    <w:p w:rsidR="004958C1" w:rsidRPr="004958C1" w:rsidRDefault="004958C1" w:rsidP="004958C1">
      <w:pPr>
        <w:spacing w:after="0"/>
        <w:jc w:val="both"/>
        <w:rPr>
          <w:rFonts w:ascii="Verdana" w:hAnsi="Verdana"/>
          <w:b/>
          <w:i/>
          <w:sz w:val="16"/>
          <w:szCs w:val="16"/>
        </w:rPr>
      </w:pPr>
      <w:bookmarkStart w:id="0" w:name="_GoBack"/>
      <w:bookmarkEnd w:id="0"/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4958C1" w:rsidRPr="004958C1" w:rsidRDefault="004958C1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4958C1" w:rsidRDefault="004958C1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4958C1" w:rsidRDefault="004958C1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92A92" w:rsidRDefault="00892A92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sectPr w:rsidR="00892A92" w:rsidSect="00A00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91" w:rsidRDefault="00362C91" w:rsidP="00534C63">
      <w:pPr>
        <w:spacing w:after="0" w:line="240" w:lineRule="auto"/>
      </w:pPr>
      <w:r>
        <w:separator/>
      </w:r>
    </w:p>
  </w:endnote>
  <w:end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91" w:rsidRDefault="00362C91" w:rsidP="00534C63">
      <w:pPr>
        <w:spacing w:after="0" w:line="240" w:lineRule="auto"/>
      </w:pPr>
      <w:r>
        <w:separator/>
      </w:r>
    </w:p>
  </w:footnote>
  <w:foot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3"/>
    <w:rsid w:val="00015ED7"/>
    <w:rsid w:val="000472CC"/>
    <w:rsid w:val="00100AE4"/>
    <w:rsid w:val="001214FC"/>
    <w:rsid w:val="00135EEC"/>
    <w:rsid w:val="0013603E"/>
    <w:rsid w:val="00154935"/>
    <w:rsid w:val="001A1ADE"/>
    <w:rsid w:val="001C4536"/>
    <w:rsid w:val="001E7904"/>
    <w:rsid w:val="002022AD"/>
    <w:rsid w:val="00227043"/>
    <w:rsid w:val="00246AF6"/>
    <w:rsid w:val="002538FD"/>
    <w:rsid w:val="002A54A4"/>
    <w:rsid w:val="002F64AA"/>
    <w:rsid w:val="00304B61"/>
    <w:rsid w:val="00347160"/>
    <w:rsid w:val="003571A0"/>
    <w:rsid w:val="00360A8A"/>
    <w:rsid w:val="00362C91"/>
    <w:rsid w:val="003B0E9B"/>
    <w:rsid w:val="003B446D"/>
    <w:rsid w:val="003E4B7F"/>
    <w:rsid w:val="003E4EDE"/>
    <w:rsid w:val="003F0B89"/>
    <w:rsid w:val="00435B7A"/>
    <w:rsid w:val="00437F5B"/>
    <w:rsid w:val="004958C1"/>
    <w:rsid w:val="004A5A6B"/>
    <w:rsid w:val="004C2163"/>
    <w:rsid w:val="004D067A"/>
    <w:rsid w:val="005037E4"/>
    <w:rsid w:val="00533385"/>
    <w:rsid w:val="00534C63"/>
    <w:rsid w:val="00541CAA"/>
    <w:rsid w:val="00564285"/>
    <w:rsid w:val="005A776A"/>
    <w:rsid w:val="005B57BB"/>
    <w:rsid w:val="005C7E66"/>
    <w:rsid w:val="005F0651"/>
    <w:rsid w:val="005F75C5"/>
    <w:rsid w:val="00606E62"/>
    <w:rsid w:val="0061147E"/>
    <w:rsid w:val="00684C90"/>
    <w:rsid w:val="006911DF"/>
    <w:rsid w:val="006A006B"/>
    <w:rsid w:val="006A2B1D"/>
    <w:rsid w:val="006D22AF"/>
    <w:rsid w:val="006E15A6"/>
    <w:rsid w:val="00770F74"/>
    <w:rsid w:val="0077485A"/>
    <w:rsid w:val="007877A0"/>
    <w:rsid w:val="007C2904"/>
    <w:rsid w:val="008117B2"/>
    <w:rsid w:val="00813467"/>
    <w:rsid w:val="00851ABD"/>
    <w:rsid w:val="00855039"/>
    <w:rsid w:val="00887776"/>
    <w:rsid w:val="00892A92"/>
    <w:rsid w:val="008A6A79"/>
    <w:rsid w:val="008D0D91"/>
    <w:rsid w:val="008E3A65"/>
    <w:rsid w:val="00906B2C"/>
    <w:rsid w:val="00962F0A"/>
    <w:rsid w:val="00993009"/>
    <w:rsid w:val="00996563"/>
    <w:rsid w:val="00A009E1"/>
    <w:rsid w:val="00A066CD"/>
    <w:rsid w:val="00A35B0B"/>
    <w:rsid w:val="00A513D4"/>
    <w:rsid w:val="00A5435C"/>
    <w:rsid w:val="00AB3206"/>
    <w:rsid w:val="00AD2ADE"/>
    <w:rsid w:val="00B442A1"/>
    <w:rsid w:val="00B513CD"/>
    <w:rsid w:val="00B52011"/>
    <w:rsid w:val="00B60D20"/>
    <w:rsid w:val="00B6232B"/>
    <w:rsid w:val="00B74680"/>
    <w:rsid w:val="00BA4231"/>
    <w:rsid w:val="00BE1ECD"/>
    <w:rsid w:val="00BE7614"/>
    <w:rsid w:val="00C276B0"/>
    <w:rsid w:val="00C71990"/>
    <w:rsid w:val="00C91EA9"/>
    <w:rsid w:val="00D10685"/>
    <w:rsid w:val="00D16B3E"/>
    <w:rsid w:val="00D22788"/>
    <w:rsid w:val="00D62ECE"/>
    <w:rsid w:val="00D92E5C"/>
    <w:rsid w:val="00DD0F80"/>
    <w:rsid w:val="00E10CFA"/>
    <w:rsid w:val="00E1271E"/>
    <w:rsid w:val="00E128FC"/>
    <w:rsid w:val="00E46F93"/>
    <w:rsid w:val="00E532FB"/>
    <w:rsid w:val="00E61CC2"/>
    <w:rsid w:val="00EA0B29"/>
    <w:rsid w:val="00EC4EE8"/>
    <w:rsid w:val="00EF2A17"/>
    <w:rsid w:val="00F05361"/>
    <w:rsid w:val="00F32E63"/>
    <w:rsid w:val="00F459A4"/>
    <w:rsid w:val="00F47DAE"/>
    <w:rsid w:val="00FA1532"/>
    <w:rsid w:val="00FC57A2"/>
    <w:rsid w:val="00FC74BC"/>
    <w:rsid w:val="00FC7BC6"/>
    <w:rsid w:val="00FD4D38"/>
    <w:rsid w:val="00FD7C9C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6DA631D-E8D3-4911-9BD3-0784C7B8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C63"/>
  </w:style>
  <w:style w:type="paragraph" w:styleId="Altbilgi">
    <w:name w:val="footer"/>
    <w:basedOn w:val="Normal"/>
    <w:link w:val="Al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C63"/>
  </w:style>
  <w:style w:type="character" w:styleId="YerTutucuMetni">
    <w:name w:val="Placeholder Text"/>
    <w:basedOn w:val="VarsaylanParagrafYazTipi"/>
    <w:uiPriority w:val="99"/>
    <w:semiHidden/>
    <w:rsid w:val="004958C1"/>
    <w:rPr>
      <w:color w:val="808080"/>
    </w:rPr>
  </w:style>
  <w:style w:type="paragraph" w:styleId="ListeParagraf">
    <w:name w:val="List Paragraph"/>
    <w:basedOn w:val="Normal"/>
    <w:uiPriority w:val="34"/>
    <w:qFormat/>
    <w:rsid w:val="00B6232B"/>
    <w:pPr>
      <w:spacing w:after="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BD1C-96A5-48B1-9F0F-C2D1B0D4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ÇALIK</dc:creator>
  <cp:keywords/>
  <dc:description/>
  <cp:lastModifiedBy>Gizem Calik</cp:lastModifiedBy>
  <cp:revision>4</cp:revision>
  <dcterms:created xsi:type="dcterms:W3CDTF">2017-10-11T14:18:00Z</dcterms:created>
  <dcterms:modified xsi:type="dcterms:W3CDTF">2017-10-11T14:22:00Z</dcterms:modified>
</cp:coreProperties>
</file>