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C795" w14:textId="77777777" w:rsidR="00853366" w:rsidRPr="00BF77C7" w:rsidRDefault="00853366" w:rsidP="00853366">
      <w:pPr>
        <w:rPr>
          <w:b/>
          <w:sz w:val="28"/>
        </w:rPr>
      </w:pPr>
      <w:r w:rsidRPr="00BF77C7">
        <w:rPr>
          <w:b/>
          <w:sz w:val="28"/>
        </w:rPr>
        <w:t>EK-2</w:t>
      </w:r>
    </w:p>
    <w:p w14:paraId="294506C7" w14:textId="77777777" w:rsidR="00853366" w:rsidRPr="00BF77C7" w:rsidRDefault="00853366" w:rsidP="00853366">
      <w:pPr>
        <w:spacing w:after="120"/>
        <w:jc w:val="center"/>
        <w:rPr>
          <w:b/>
          <w:bCs/>
        </w:rPr>
      </w:pPr>
      <w:r w:rsidRPr="00BF77C7">
        <w:rPr>
          <w:b/>
          <w:bCs/>
        </w:rPr>
        <w:t>KRİTERLER VE PUANLAMA SİSTEMİ</w:t>
      </w:r>
    </w:p>
    <w:p w14:paraId="5821D1AA" w14:textId="77777777" w:rsidR="00853366" w:rsidRPr="00BF77C7" w:rsidRDefault="00853366" w:rsidP="00853366">
      <w:pPr>
        <w:pStyle w:val="ListeParagraf"/>
        <w:numPr>
          <w:ilvl w:val="0"/>
          <w:numId w:val="1"/>
        </w:numPr>
        <w:spacing w:after="160" w:line="259" w:lineRule="auto"/>
        <w:rPr>
          <w:b/>
          <w:bCs/>
        </w:rPr>
      </w:pPr>
      <w:r w:rsidRPr="00BF77C7">
        <w:rPr>
          <w:b/>
          <w:bCs/>
        </w:rPr>
        <w:t>ZORUNLU KRİTERLER</w:t>
      </w:r>
    </w:p>
    <w:tbl>
      <w:tblPr>
        <w:tblStyle w:val="TabloKlavuzu"/>
        <w:tblW w:w="0" w:type="auto"/>
        <w:jc w:val="center"/>
        <w:tblLook w:val="04A0" w:firstRow="1" w:lastRow="0" w:firstColumn="1" w:lastColumn="0" w:noHBand="0" w:noVBand="1"/>
      </w:tblPr>
      <w:tblGrid>
        <w:gridCol w:w="1776"/>
        <w:gridCol w:w="729"/>
        <w:gridCol w:w="2802"/>
        <w:gridCol w:w="605"/>
        <w:gridCol w:w="3150"/>
      </w:tblGrid>
      <w:tr w:rsidR="00853366" w:rsidRPr="00986C0A" w14:paraId="135F8D6F" w14:textId="77777777" w:rsidTr="00C635FB">
        <w:trPr>
          <w:jc w:val="center"/>
        </w:trPr>
        <w:tc>
          <w:tcPr>
            <w:tcW w:w="1777" w:type="dxa"/>
            <w:vAlign w:val="center"/>
          </w:tcPr>
          <w:p w14:paraId="12BF36E0" w14:textId="2DAD9DC8" w:rsidR="00853366" w:rsidRPr="00627B0C" w:rsidRDefault="00853366" w:rsidP="00853366">
            <w:pPr>
              <w:rPr>
                <w:b/>
                <w:bCs/>
                <w:sz w:val="20"/>
                <w:szCs w:val="20"/>
              </w:rPr>
            </w:pPr>
            <w:r w:rsidRPr="00627B0C">
              <w:rPr>
                <w:rFonts w:cs="Calibri"/>
                <w:b/>
                <w:bCs/>
                <w:color w:val="000000"/>
                <w:sz w:val="20"/>
                <w:szCs w:val="20"/>
              </w:rPr>
              <w:t>Zorunlu Kriterler</w:t>
            </w:r>
          </w:p>
        </w:tc>
        <w:tc>
          <w:tcPr>
            <w:tcW w:w="729" w:type="dxa"/>
            <w:vAlign w:val="center"/>
          </w:tcPr>
          <w:p w14:paraId="4CA8D7D6" w14:textId="6968FDB5" w:rsidR="00853366" w:rsidRPr="00627B0C" w:rsidRDefault="00853366" w:rsidP="00853366">
            <w:pPr>
              <w:jc w:val="center"/>
              <w:rPr>
                <w:b/>
                <w:bCs/>
                <w:sz w:val="20"/>
                <w:szCs w:val="20"/>
              </w:rPr>
            </w:pPr>
            <w:r w:rsidRPr="00627B0C">
              <w:rPr>
                <w:b/>
                <w:bCs/>
                <w:sz w:val="20"/>
                <w:szCs w:val="20"/>
              </w:rPr>
              <w:t xml:space="preserve">X veya </w:t>
            </w:r>
            <w:r w:rsidRPr="00627B0C">
              <w:rPr>
                <w:b/>
                <w:bCs/>
                <w:noProof/>
                <w:sz w:val="20"/>
                <w:szCs w:val="20"/>
                <w14:ligatures w14:val="standardContextual"/>
              </w:rPr>
              <w:drawing>
                <wp:inline distT="0" distB="0" distL="0" distR="0" wp14:anchorId="7BD9FDDE" wp14:editId="73A30E6D">
                  <wp:extent cx="152400" cy="152400"/>
                  <wp:effectExtent l="0" t="0" r="0" b="0"/>
                  <wp:docPr id="1400316620" name="Grafik 1" descr="Rozet Tick1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16620" name="Grafik 1400316620" descr="Rozet Tick1 düz dolguyla"/>
                          <pic:cNvPicPr/>
                        </pic:nvPicPr>
                        <pic:blipFill>
                          <a:blip r:embed="rId7">
                            <a:extLst>
                              <a:ext uri="{96DAC541-7B7A-43D3-8B79-37D633B846F1}">
                                <asvg:svgBlip xmlns:asvg="http://schemas.microsoft.com/office/drawing/2016/SVG/main" r:embed="rId8"/>
                              </a:ext>
                            </a:extLst>
                          </a:blip>
                          <a:stretch>
                            <a:fillRect/>
                          </a:stretch>
                        </pic:blipFill>
                        <pic:spPr>
                          <a:xfrm>
                            <a:off x="0" y="0"/>
                            <a:ext cx="155160" cy="155160"/>
                          </a:xfrm>
                          <a:prstGeom prst="rect">
                            <a:avLst/>
                          </a:prstGeom>
                        </pic:spPr>
                      </pic:pic>
                    </a:graphicData>
                  </a:graphic>
                </wp:inline>
              </w:drawing>
            </w:r>
          </w:p>
        </w:tc>
        <w:tc>
          <w:tcPr>
            <w:tcW w:w="2807" w:type="dxa"/>
            <w:vAlign w:val="center"/>
          </w:tcPr>
          <w:p w14:paraId="7494C925" w14:textId="77777777" w:rsidR="00853366" w:rsidRPr="00627B0C" w:rsidRDefault="00853366" w:rsidP="00853366">
            <w:pPr>
              <w:autoSpaceDE w:val="0"/>
              <w:autoSpaceDN w:val="0"/>
              <w:adjustRightInd w:val="0"/>
              <w:jc w:val="center"/>
              <w:rPr>
                <w:rFonts w:cs="Calibri"/>
                <w:b/>
                <w:bCs/>
                <w:color w:val="000000"/>
                <w:sz w:val="20"/>
                <w:szCs w:val="20"/>
              </w:rPr>
            </w:pPr>
            <w:r w:rsidRPr="00627B0C">
              <w:rPr>
                <w:rFonts w:cs="Calibri"/>
                <w:b/>
                <w:bCs/>
                <w:color w:val="000000"/>
                <w:sz w:val="20"/>
                <w:szCs w:val="20"/>
              </w:rPr>
              <w:t>B Sınıfı</w:t>
            </w:r>
          </w:p>
          <w:p w14:paraId="046D09E2" w14:textId="77777777" w:rsidR="00853366" w:rsidRPr="00627B0C" w:rsidRDefault="00853366" w:rsidP="00853366">
            <w:pPr>
              <w:jc w:val="center"/>
              <w:rPr>
                <w:b/>
                <w:bCs/>
                <w:sz w:val="20"/>
                <w:szCs w:val="20"/>
              </w:rPr>
            </w:pPr>
          </w:p>
        </w:tc>
        <w:tc>
          <w:tcPr>
            <w:tcW w:w="593" w:type="dxa"/>
            <w:vAlign w:val="center"/>
          </w:tcPr>
          <w:p w14:paraId="6620CE1C" w14:textId="5489C1B6" w:rsidR="00853366" w:rsidRPr="00627B0C" w:rsidRDefault="00853366" w:rsidP="00853366">
            <w:pPr>
              <w:jc w:val="center"/>
              <w:rPr>
                <w:b/>
                <w:bCs/>
                <w:sz w:val="20"/>
                <w:szCs w:val="20"/>
              </w:rPr>
            </w:pPr>
            <w:r w:rsidRPr="00627B0C">
              <w:rPr>
                <w:b/>
                <w:bCs/>
                <w:sz w:val="20"/>
                <w:szCs w:val="20"/>
              </w:rPr>
              <w:t xml:space="preserve">X veya </w:t>
            </w:r>
            <w:r w:rsidRPr="00627B0C">
              <w:rPr>
                <w:b/>
                <w:bCs/>
                <w:noProof/>
                <w:sz w:val="20"/>
                <w:szCs w:val="20"/>
                <w14:ligatures w14:val="standardContextual"/>
              </w:rPr>
              <w:drawing>
                <wp:inline distT="0" distB="0" distL="0" distR="0" wp14:anchorId="43D95528" wp14:editId="03A4CAE8">
                  <wp:extent cx="152400" cy="152400"/>
                  <wp:effectExtent l="0" t="0" r="0" b="0"/>
                  <wp:docPr id="1797470622" name="Grafik 1" descr="Rozet Tick1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16620" name="Grafik 1400316620" descr="Rozet Tick1 düz dolguyla"/>
                          <pic:cNvPicPr/>
                        </pic:nvPicPr>
                        <pic:blipFill>
                          <a:blip r:embed="rId7">
                            <a:extLst>
                              <a:ext uri="{96DAC541-7B7A-43D3-8B79-37D633B846F1}">
                                <asvg:svgBlip xmlns:asvg="http://schemas.microsoft.com/office/drawing/2016/SVG/main" r:embed="rId8"/>
                              </a:ext>
                            </a:extLst>
                          </a:blip>
                          <a:stretch>
                            <a:fillRect/>
                          </a:stretch>
                        </pic:blipFill>
                        <pic:spPr>
                          <a:xfrm>
                            <a:off x="0" y="0"/>
                            <a:ext cx="155160" cy="155160"/>
                          </a:xfrm>
                          <a:prstGeom prst="rect">
                            <a:avLst/>
                          </a:prstGeom>
                        </pic:spPr>
                      </pic:pic>
                    </a:graphicData>
                  </a:graphic>
                </wp:inline>
              </w:drawing>
            </w:r>
          </w:p>
        </w:tc>
        <w:tc>
          <w:tcPr>
            <w:tcW w:w="3156" w:type="dxa"/>
            <w:vAlign w:val="center"/>
          </w:tcPr>
          <w:p w14:paraId="138FEC0E" w14:textId="508880AE" w:rsidR="00853366" w:rsidRPr="00627B0C" w:rsidRDefault="00853366" w:rsidP="00853366">
            <w:pPr>
              <w:jc w:val="center"/>
              <w:rPr>
                <w:b/>
                <w:bCs/>
                <w:sz w:val="20"/>
                <w:szCs w:val="20"/>
              </w:rPr>
            </w:pPr>
            <w:r w:rsidRPr="00627B0C">
              <w:rPr>
                <w:rFonts w:cs="Calibri"/>
                <w:b/>
                <w:bCs/>
                <w:color w:val="000000"/>
                <w:sz w:val="20"/>
                <w:szCs w:val="20"/>
              </w:rPr>
              <w:t>A Sınıfı</w:t>
            </w:r>
          </w:p>
        </w:tc>
      </w:tr>
      <w:tr w:rsidR="00C635FB" w14:paraId="2231285A" w14:textId="77777777" w:rsidTr="00C635FB">
        <w:trPr>
          <w:jc w:val="center"/>
        </w:trPr>
        <w:tc>
          <w:tcPr>
            <w:tcW w:w="1777" w:type="dxa"/>
            <w:vMerge w:val="restart"/>
            <w:vAlign w:val="center"/>
          </w:tcPr>
          <w:p w14:paraId="53C1A594" w14:textId="3E410481" w:rsidR="00C635FB" w:rsidRPr="00C635FB" w:rsidRDefault="00C635FB" w:rsidP="00853366">
            <w:pPr>
              <w:rPr>
                <w:sz w:val="20"/>
                <w:szCs w:val="20"/>
              </w:rPr>
            </w:pPr>
            <w:r w:rsidRPr="00C635FB">
              <w:rPr>
                <w:rFonts w:cs="Calibri"/>
                <w:b/>
                <w:bCs/>
                <w:color w:val="000000"/>
                <w:sz w:val="20"/>
                <w:szCs w:val="20"/>
              </w:rPr>
              <w:t>Salon/Voleybol Sahası Ölçüleri</w:t>
            </w:r>
          </w:p>
        </w:tc>
        <w:tc>
          <w:tcPr>
            <w:tcW w:w="729" w:type="dxa"/>
          </w:tcPr>
          <w:p w14:paraId="46F9F8D4" w14:textId="77777777" w:rsidR="00C635FB" w:rsidRPr="00853366" w:rsidRDefault="00C635FB" w:rsidP="00853366">
            <w:pPr>
              <w:rPr>
                <w:sz w:val="20"/>
                <w:szCs w:val="20"/>
              </w:rPr>
            </w:pPr>
          </w:p>
        </w:tc>
        <w:tc>
          <w:tcPr>
            <w:tcW w:w="2807" w:type="dxa"/>
          </w:tcPr>
          <w:p w14:paraId="7ECBC397" w14:textId="109AEAFA" w:rsidR="00C635FB" w:rsidRPr="00853366" w:rsidRDefault="00C635FB" w:rsidP="00986C0A">
            <w:pPr>
              <w:rPr>
                <w:sz w:val="18"/>
                <w:szCs w:val="18"/>
              </w:rPr>
            </w:pPr>
            <w:r w:rsidRPr="00853366">
              <w:rPr>
                <w:rFonts w:cs="Calibri"/>
                <w:color w:val="000000"/>
                <w:sz w:val="18"/>
                <w:szCs w:val="18"/>
              </w:rPr>
              <w:t>Salonun ölçüleri voleybol sahasının eni ve boyundan (her iki taraftan) en az 3 m</w:t>
            </w:r>
            <w:r>
              <w:rPr>
                <w:rFonts w:cs="Calibri"/>
                <w:color w:val="000000"/>
                <w:sz w:val="18"/>
                <w:szCs w:val="18"/>
              </w:rPr>
              <w:t>t</w:t>
            </w:r>
            <w:r w:rsidRPr="00853366">
              <w:rPr>
                <w:rFonts w:cs="Calibri"/>
                <w:color w:val="000000"/>
                <w:sz w:val="18"/>
                <w:szCs w:val="18"/>
              </w:rPr>
              <w:t xml:space="preserve"> fazla olmalıdır.</w:t>
            </w:r>
          </w:p>
        </w:tc>
        <w:tc>
          <w:tcPr>
            <w:tcW w:w="593" w:type="dxa"/>
          </w:tcPr>
          <w:p w14:paraId="6A1B6B3E" w14:textId="77777777" w:rsidR="00C635FB" w:rsidRPr="00853366" w:rsidRDefault="00C635FB" w:rsidP="00986C0A">
            <w:pPr>
              <w:rPr>
                <w:sz w:val="18"/>
                <w:szCs w:val="18"/>
              </w:rPr>
            </w:pPr>
          </w:p>
        </w:tc>
        <w:tc>
          <w:tcPr>
            <w:tcW w:w="3156" w:type="dxa"/>
          </w:tcPr>
          <w:p w14:paraId="38EE1F3D" w14:textId="6DB4A87C" w:rsidR="00C635FB" w:rsidRPr="00853366" w:rsidRDefault="00C635FB" w:rsidP="00986C0A">
            <w:pPr>
              <w:autoSpaceDE w:val="0"/>
              <w:autoSpaceDN w:val="0"/>
              <w:adjustRightInd w:val="0"/>
              <w:rPr>
                <w:rFonts w:cs="Calibri"/>
                <w:color w:val="000000"/>
                <w:sz w:val="18"/>
                <w:szCs w:val="18"/>
              </w:rPr>
            </w:pPr>
            <w:r w:rsidRPr="00853366">
              <w:rPr>
                <w:rFonts w:cs="Calibri"/>
                <w:color w:val="000000"/>
                <w:sz w:val="18"/>
                <w:szCs w:val="18"/>
              </w:rPr>
              <w:t>Salonun ölçüleri voleybol sahasının eni ve boyundan (her iki taraftan) en az 5 m</w:t>
            </w:r>
            <w:r>
              <w:rPr>
                <w:rFonts w:cs="Calibri"/>
                <w:color w:val="000000"/>
                <w:sz w:val="18"/>
                <w:szCs w:val="18"/>
              </w:rPr>
              <w:t>t</w:t>
            </w:r>
            <w:r w:rsidRPr="00853366">
              <w:rPr>
                <w:rFonts w:cs="Calibri"/>
                <w:color w:val="000000"/>
                <w:sz w:val="18"/>
                <w:szCs w:val="18"/>
              </w:rPr>
              <w:t xml:space="preserve"> fazla olmalıdır.</w:t>
            </w:r>
          </w:p>
        </w:tc>
      </w:tr>
      <w:tr w:rsidR="00C635FB" w14:paraId="1EC76E82" w14:textId="77777777" w:rsidTr="00C635FB">
        <w:trPr>
          <w:jc w:val="center"/>
        </w:trPr>
        <w:tc>
          <w:tcPr>
            <w:tcW w:w="1777" w:type="dxa"/>
            <w:vMerge/>
            <w:vAlign w:val="center"/>
          </w:tcPr>
          <w:p w14:paraId="52E5B938" w14:textId="24BA064D" w:rsidR="00C635FB" w:rsidRPr="00C635FB" w:rsidRDefault="00C635FB" w:rsidP="00853366">
            <w:pPr>
              <w:rPr>
                <w:sz w:val="20"/>
                <w:szCs w:val="20"/>
              </w:rPr>
            </w:pPr>
          </w:p>
        </w:tc>
        <w:tc>
          <w:tcPr>
            <w:tcW w:w="729" w:type="dxa"/>
          </w:tcPr>
          <w:p w14:paraId="51FF7FD8" w14:textId="77777777" w:rsidR="00C635FB" w:rsidRPr="00853366" w:rsidRDefault="00C635FB" w:rsidP="00853366">
            <w:pPr>
              <w:rPr>
                <w:sz w:val="20"/>
                <w:szCs w:val="20"/>
              </w:rPr>
            </w:pPr>
          </w:p>
        </w:tc>
        <w:tc>
          <w:tcPr>
            <w:tcW w:w="2807" w:type="dxa"/>
          </w:tcPr>
          <w:p w14:paraId="51D86DE4" w14:textId="5E85210A" w:rsidR="00C635FB" w:rsidRPr="00853366" w:rsidRDefault="00C635FB" w:rsidP="00986C0A">
            <w:pPr>
              <w:rPr>
                <w:sz w:val="18"/>
                <w:szCs w:val="18"/>
              </w:rPr>
            </w:pPr>
            <w:r w:rsidRPr="00853366">
              <w:rPr>
                <w:rFonts w:cs="Calibri"/>
                <w:color w:val="000000"/>
                <w:sz w:val="18"/>
                <w:szCs w:val="18"/>
              </w:rPr>
              <w:t>Sahanın yüzeyi düz ve yatay olmalıdır.</w:t>
            </w:r>
          </w:p>
        </w:tc>
        <w:tc>
          <w:tcPr>
            <w:tcW w:w="593" w:type="dxa"/>
          </w:tcPr>
          <w:p w14:paraId="76FC974C" w14:textId="77777777" w:rsidR="00C635FB" w:rsidRPr="00853366" w:rsidRDefault="00C635FB" w:rsidP="00986C0A">
            <w:pPr>
              <w:rPr>
                <w:sz w:val="18"/>
                <w:szCs w:val="18"/>
              </w:rPr>
            </w:pPr>
          </w:p>
        </w:tc>
        <w:tc>
          <w:tcPr>
            <w:tcW w:w="3156" w:type="dxa"/>
          </w:tcPr>
          <w:p w14:paraId="4F7894E6" w14:textId="77777777" w:rsidR="00C635FB" w:rsidRPr="00853366" w:rsidRDefault="00C635FB" w:rsidP="00986C0A">
            <w:pPr>
              <w:autoSpaceDE w:val="0"/>
              <w:autoSpaceDN w:val="0"/>
              <w:adjustRightInd w:val="0"/>
              <w:rPr>
                <w:rFonts w:cs="Calibri"/>
                <w:color w:val="000000"/>
                <w:sz w:val="18"/>
                <w:szCs w:val="18"/>
              </w:rPr>
            </w:pPr>
            <w:r w:rsidRPr="00853366">
              <w:rPr>
                <w:rFonts w:cs="Calibri"/>
                <w:color w:val="000000"/>
                <w:sz w:val="18"/>
                <w:szCs w:val="18"/>
              </w:rPr>
              <w:t>Sahanın yüzeyi düz ve yatay olmalıdır.</w:t>
            </w:r>
          </w:p>
          <w:p w14:paraId="534525C9" w14:textId="77777777" w:rsidR="00C635FB" w:rsidRPr="00853366" w:rsidRDefault="00C635FB" w:rsidP="00986C0A">
            <w:pPr>
              <w:rPr>
                <w:sz w:val="18"/>
                <w:szCs w:val="18"/>
              </w:rPr>
            </w:pPr>
          </w:p>
        </w:tc>
      </w:tr>
      <w:tr w:rsidR="00C635FB" w14:paraId="51A1A84E" w14:textId="77777777" w:rsidTr="00C635FB">
        <w:trPr>
          <w:jc w:val="center"/>
        </w:trPr>
        <w:tc>
          <w:tcPr>
            <w:tcW w:w="1777" w:type="dxa"/>
            <w:vMerge/>
            <w:vAlign w:val="center"/>
          </w:tcPr>
          <w:p w14:paraId="63E72693" w14:textId="0F906F33" w:rsidR="00C635FB" w:rsidRPr="00C635FB" w:rsidRDefault="00C635FB" w:rsidP="00853366">
            <w:pPr>
              <w:rPr>
                <w:sz w:val="20"/>
                <w:szCs w:val="20"/>
              </w:rPr>
            </w:pPr>
          </w:p>
        </w:tc>
        <w:tc>
          <w:tcPr>
            <w:tcW w:w="729" w:type="dxa"/>
          </w:tcPr>
          <w:p w14:paraId="35BFBBD5" w14:textId="77777777" w:rsidR="00C635FB" w:rsidRPr="00853366" w:rsidRDefault="00C635FB" w:rsidP="00853366">
            <w:pPr>
              <w:rPr>
                <w:sz w:val="20"/>
                <w:szCs w:val="20"/>
              </w:rPr>
            </w:pPr>
          </w:p>
        </w:tc>
        <w:tc>
          <w:tcPr>
            <w:tcW w:w="2807" w:type="dxa"/>
          </w:tcPr>
          <w:p w14:paraId="17959979" w14:textId="30F617B7" w:rsidR="00C635FB" w:rsidRPr="00853366" w:rsidRDefault="00C635FB" w:rsidP="00986C0A">
            <w:pPr>
              <w:autoSpaceDE w:val="0"/>
              <w:autoSpaceDN w:val="0"/>
              <w:adjustRightInd w:val="0"/>
              <w:rPr>
                <w:rFonts w:cstheme="minorHAnsi"/>
                <w:color w:val="000000"/>
                <w:sz w:val="18"/>
                <w:szCs w:val="18"/>
              </w:rPr>
            </w:pPr>
            <w:r w:rsidRPr="00853366">
              <w:rPr>
                <w:rFonts w:cs="Calibri"/>
                <w:color w:val="000000"/>
                <w:sz w:val="18"/>
                <w:szCs w:val="18"/>
              </w:rPr>
              <w:t>Salonun tavanı en az 6 metre olmalıdır.</w:t>
            </w:r>
          </w:p>
        </w:tc>
        <w:tc>
          <w:tcPr>
            <w:tcW w:w="593" w:type="dxa"/>
          </w:tcPr>
          <w:p w14:paraId="612D682F" w14:textId="77777777" w:rsidR="00C635FB" w:rsidRPr="00853366" w:rsidRDefault="00C635FB" w:rsidP="00986C0A">
            <w:pPr>
              <w:rPr>
                <w:sz w:val="18"/>
                <w:szCs w:val="18"/>
              </w:rPr>
            </w:pPr>
          </w:p>
        </w:tc>
        <w:tc>
          <w:tcPr>
            <w:tcW w:w="3156" w:type="dxa"/>
          </w:tcPr>
          <w:p w14:paraId="2602B9E1" w14:textId="3009B6E7" w:rsidR="00C635FB" w:rsidRPr="00853366" w:rsidRDefault="00C635FB" w:rsidP="00986C0A">
            <w:pPr>
              <w:rPr>
                <w:sz w:val="18"/>
                <w:szCs w:val="18"/>
              </w:rPr>
            </w:pPr>
            <w:r w:rsidRPr="00853366">
              <w:rPr>
                <w:rFonts w:cs="Calibri"/>
                <w:color w:val="000000"/>
                <w:sz w:val="18"/>
                <w:szCs w:val="18"/>
              </w:rPr>
              <w:t>Salonun tavanı en az 8 metre olmalıdır.</w:t>
            </w:r>
          </w:p>
        </w:tc>
      </w:tr>
      <w:tr w:rsidR="00C635FB" w14:paraId="741C6E4C" w14:textId="77777777" w:rsidTr="00C635FB">
        <w:trPr>
          <w:jc w:val="center"/>
        </w:trPr>
        <w:tc>
          <w:tcPr>
            <w:tcW w:w="1777" w:type="dxa"/>
            <w:vMerge/>
            <w:vAlign w:val="center"/>
          </w:tcPr>
          <w:p w14:paraId="41C2A1AF" w14:textId="3306A5FC" w:rsidR="00C635FB" w:rsidRPr="00C635FB" w:rsidRDefault="00C635FB" w:rsidP="00853366">
            <w:pPr>
              <w:rPr>
                <w:sz w:val="20"/>
                <w:szCs w:val="20"/>
              </w:rPr>
            </w:pPr>
          </w:p>
        </w:tc>
        <w:tc>
          <w:tcPr>
            <w:tcW w:w="729" w:type="dxa"/>
          </w:tcPr>
          <w:p w14:paraId="62C19F3F" w14:textId="77777777" w:rsidR="00C635FB" w:rsidRPr="00853366" w:rsidRDefault="00C635FB" w:rsidP="00853366">
            <w:pPr>
              <w:rPr>
                <w:sz w:val="20"/>
                <w:szCs w:val="20"/>
              </w:rPr>
            </w:pPr>
          </w:p>
        </w:tc>
        <w:tc>
          <w:tcPr>
            <w:tcW w:w="2807" w:type="dxa"/>
          </w:tcPr>
          <w:p w14:paraId="39072A93" w14:textId="4DA0099C" w:rsidR="00C635FB" w:rsidRPr="00853366" w:rsidRDefault="00C635FB" w:rsidP="00986C0A">
            <w:pPr>
              <w:autoSpaceDE w:val="0"/>
              <w:autoSpaceDN w:val="0"/>
              <w:adjustRightInd w:val="0"/>
              <w:rPr>
                <w:rFonts w:cs="Calibri"/>
                <w:color w:val="FF0000"/>
                <w:sz w:val="18"/>
                <w:szCs w:val="18"/>
              </w:rPr>
            </w:pPr>
            <w:r w:rsidRPr="00853366">
              <w:rPr>
                <w:rFonts w:cs="Calibri"/>
                <w:color w:val="000000"/>
                <w:sz w:val="18"/>
                <w:szCs w:val="18"/>
              </w:rPr>
              <w:t xml:space="preserve">Salonun ışık ve ısı sistemi yeterli olmalıdır (Isı 16-24 derece, </w:t>
            </w:r>
            <w:r w:rsidRPr="00853366">
              <w:rPr>
                <w:rFonts w:cs="Calibri"/>
                <w:sz w:val="18"/>
                <w:szCs w:val="18"/>
              </w:rPr>
              <w:t>ışık minimum 500 lux)</w:t>
            </w:r>
          </w:p>
        </w:tc>
        <w:tc>
          <w:tcPr>
            <w:tcW w:w="593" w:type="dxa"/>
          </w:tcPr>
          <w:p w14:paraId="62F91873" w14:textId="77777777" w:rsidR="00C635FB" w:rsidRPr="00853366" w:rsidRDefault="00C635FB" w:rsidP="00986C0A">
            <w:pPr>
              <w:rPr>
                <w:sz w:val="18"/>
                <w:szCs w:val="18"/>
              </w:rPr>
            </w:pPr>
          </w:p>
        </w:tc>
        <w:tc>
          <w:tcPr>
            <w:tcW w:w="3156" w:type="dxa"/>
          </w:tcPr>
          <w:p w14:paraId="092BE5D2" w14:textId="7A55F1F0" w:rsidR="00C635FB" w:rsidRPr="00853366" w:rsidRDefault="00C635FB" w:rsidP="00986C0A">
            <w:pPr>
              <w:autoSpaceDE w:val="0"/>
              <w:autoSpaceDN w:val="0"/>
              <w:adjustRightInd w:val="0"/>
              <w:rPr>
                <w:rFonts w:cs="Calibri"/>
                <w:color w:val="FF0000"/>
                <w:sz w:val="18"/>
                <w:szCs w:val="18"/>
              </w:rPr>
            </w:pPr>
            <w:r w:rsidRPr="00853366">
              <w:rPr>
                <w:rFonts w:cs="Calibri"/>
                <w:color w:val="000000"/>
                <w:sz w:val="18"/>
                <w:szCs w:val="18"/>
              </w:rPr>
              <w:t xml:space="preserve">Salonun ışık ve ısı sistemi yeterli olmalıdır (Isı 16-24 derece, </w:t>
            </w:r>
            <w:r w:rsidRPr="00853366">
              <w:rPr>
                <w:rFonts w:cs="Calibri"/>
                <w:sz w:val="18"/>
                <w:szCs w:val="18"/>
              </w:rPr>
              <w:t>ışık minimum 500 l</w:t>
            </w:r>
            <w:r>
              <w:rPr>
                <w:rFonts w:cs="Calibri"/>
                <w:sz w:val="18"/>
                <w:szCs w:val="18"/>
              </w:rPr>
              <w:t>u</w:t>
            </w:r>
            <w:r w:rsidRPr="00853366">
              <w:rPr>
                <w:rFonts w:cs="Calibri"/>
                <w:sz w:val="18"/>
                <w:szCs w:val="18"/>
              </w:rPr>
              <w:t>x)</w:t>
            </w:r>
          </w:p>
        </w:tc>
      </w:tr>
      <w:tr w:rsidR="00C635FB" w14:paraId="2F33F7F7" w14:textId="77777777" w:rsidTr="00C635FB">
        <w:trPr>
          <w:jc w:val="center"/>
        </w:trPr>
        <w:tc>
          <w:tcPr>
            <w:tcW w:w="1777" w:type="dxa"/>
            <w:vMerge/>
            <w:vAlign w:val="center"/>
          </w:tcPr>
          <w:p w14:paraId="01C03E9E" w14:textId="211A7FB4" w:rsidR="00C635FB" w:rsidRPr="00C635FB" w:rsidRDefault="00C635FB" w:rsidP="00853366">
            <w:pPr>
              <w:rPr>
                <w:sz w:val="20"/>
                <w:szCs w:val="20"/>
              </w:rPr>
            </w:pPr>
          </w:p>
        </w:tc>
        <w:tc>
          <w:tcPr>
            <w:tcW w:w="729" w:type="dxa"/>
          </w:tcPr>
          <w:p w14:paraId="472EE12E" w14:textId="77777777" w:rsidR="00C635FB" w:rsidRPr="00853366" w:rsidRDefault="00C635FB" w:rsidP="00853366">
            <w:pPr>
              <w:rPr>
                <w:sz w:val="20"/>
                <w:szCs w:val="20"/>
              </w:rPr>
            </w:pPr>
          </w:p>
        </w:tc>
        <w:tc>
          <w:tcPr>
            <w:tcW w:w="2807" w:type="dxa"/>
          </w:tcPr>
          <w:p w14:paraId="6C817AE0" w14:textId="7912B8BA" w:rsidR="00C635FB" w:rsidRPr="00853366" w:rsidRDefault="00C635FB" w:rsidP="00986C0A">
            <w:pPr>
              <w:autoSpaceDE w:val="0"/>
              <w:autoSpaceDN w:val="0"/>
              <w:adjustRightInd w:val="0"/>
              <w:rPr>
                <w:rFonts w:cs="Calibri"/>
                <w:color w:val="000000"/>
                <w:sz w:val="18"/>
                <w:szCs w:val="18"/>
              </w:rPr>
            </w:pPr>
            <w:r w:rsidRPr="00853366">
              <w:rPr>
                <w:rFonts w:cs="Calibri"/>
                <w:color w:val="000000"/>
                <w:sz w:val="18"/>
                <w:szCs w:val="18"/>
              </w:rPr>
              <w:t>Kız ve erkek öğrenciler için ayrı soyunma odasına sahip olmalıdır.</w:t>
            </w:r>
          </w:p>
        </w:tc>
        <w:tc>
          <w:tcPr>
            <w:tcW w:w="593" w:type="dxa"/>
          </w:tcPr>
          <w:p w14:paraId="3E53DA10" w14:textId="77777777" w:rsidR="00C635FB" w:rsidRPr="00853366" w:rsidRDefault="00C635FB" w:rsidP="00986C0A">
            <w:pPr>
              <w:rPr>
                <w:sz w:val="18"/>
                <w:szCs w:val="18"/>
              </w:rPr>
            </w:pPr>
          </w:p>
        </w:tc>
        <w:tc>
          <w:tcPr>
            <w:tcW w:w="3156" w:type="dxa"/>
          </w:tcPr>
          <w:p w14:paraId="31E166DD" w14:textId="60F6D9E9" w:rsidR="00C635FB" w:rsidRPr="00853366" w:rsidRDefault="00C635FB" w:rsidP="00986C0A">
            <w:pPr>
              <w:rPr>
                <w:rFonts w:cs="Calibri"/>
                <w:color w:val="000000"/>
                <w:sz w:val="18"/>
                <w:szCs w:val="18"/>
              </w:rPr>
            </w:pPr>
            <w:r w:rsidRPr="00853366">
              <w:rPr>
                <w:rFonts w:cs="Calibri"/>
                <w:color w:val="000000"/>
                <w:sz w:val="18"/>
                <w:szCs w:val="18"/>
              </w:rPr>
              <w:t>Kız ve erkek öğrenciler için ayrı soyunma odasına salip olmalıdır.</w:t>
            </w:r>
          </w:p>
        </w:tc>
      </w:tr>
      <w:tr w:rsidR="00C635FB" w14:paraId="0FEB0C60" w14:textId="77777777" w:rsidTr="00C635FB">
        <w:trPr>
          <w:jc w:val="center"/>
        </w:trPr>
        <w:tc>
          <w:tcPr>
            <w:tcW w:w="1777" w:type="dxa"/>
            <w:vMerge/>
            <w:vAlign w:val="center"/>
          </w:tcPr>
          <w:p w14:paraId="6383882F" w14:textId="10A1D6FD" w:rsidR="00C635FB" w:rsidRPr="00C635FB" w:rsidRDefault="00C635FB" w:rsidP="00853366">
            <w:pPr>
              <w:rPr>
                <w:sz w:val="20"/>
                <w:szCs w:val="20"/>
              </w:rPr>
            </w:pPr>
          </w:p>
        </w:tc>
        <w:tc>
          <w:tcPr>
            <w:tcW w:w="729" w:type="dxa"/>
          </w:tcPr>
          <w:p w14:paraId="480C68DC" w14:textId="77777777" w:rsidR="00C635FB" w:rsidRPr="00853366" w:rsidRDefault="00C635FB" w:rsidP="00853366">
            <w:pPr>
              <w:rPr>
                <w:sz w:val="20"/>
                <w:szCs w:val="20"/>
              </w:rPr>
            </w:pPr>
          </w:p>
        </w:tc>
        <w:tc>
          <w:tcPr>
            <w:tcW w:w="2807" w:type="dxa"/>
          </w:tcPr>
          <w:p w14:paraId="1F1FAE72" w14:textId="2FA8079E" w:rsidR="00C635FB" w:rsidRPr="00853366" w:rsidRDefault="00C635FB" w:rsidP="00986C0A">
            <w:pPr>
              <w:autoSpaceDE w:val="0"/>
              <w:autoSpaceDN w:val="0"/>
              <w:adjustRightInd w:val="0"/>
              <w:rPr>
                <w:rFonts w:cs="Calibri"/>
                <w:color w:val="000000"/>
                <w:sz w:val="18"/>
                <w:szCs w:val="18"/>
              </w:rPr>
            </w:pPr>
            <w:r w:rsidRPr="00853366">
              <w:rPr>
                <w:rFonts w:cs="Calibri"/>
                <w:color w:val="000000"/>
                <w:sz w:val="18"/>
                <w:szCs w:val="18"/>
              </w:rPr>
              <w:t>Kız, erkek öğrenciler için ayrı tuvaletleri olmalıdır.</w:t>
            </w:r>
          </w:p>
        </w:tc>
        <w:tc>
          <w:tcPr>
            <w:tcW w:w="593" w:type="dxa"/>
          </w:tcPr>
          <w:p w14:paraId="1D73FBD2" w14:textId="77777777" w:rsidR="00C635FB" w:rsidRPr="00853366" w:rsidRDefault="00C635FB" w:rsidP="00986C0A">
            <w:pPr>
              <w:rPr>
                <w:sz w:val="18"/>
                <w:szCs w:val="18"/>
              </w:rPr>
            </w:pPr>
          </w:p>
        </w:tc>
        <w:tc>
          <w:tcPr>
            <w:tcW w:w="3156" w:type="dxa"/>
          </w:tcPr>
          <w:p w14:paraId="059067CE" w14:textId="5E45A5CA" w:rsidR="00C635FB" w:rsidRPr="00853366" w:rsidRDefault="00C635FB" w:rsidP="00986C0A">
            <w:pPr>
              <w:autoSpaceDE w:val="0"/>
              <w:autoSpaceDN w:val="0"/>
              <w:adjustRightInd w:val="0"/>
              <w:rPr>
                <w:rFonts w:cs="Calibri"/>
                <w:color w:val="000000"/>
                <w:sz w:val="18"/>
                <w:szCs w:val="18"/>
              </w:rPr>
            </w:pPr>
            <w:r w:rsidRPr="00853366">
              <w:rPr>
                <w:rFonts w:cs="Calibri"/>
                <w:color w:val="000000"/>
                <w:sz w:val="18"/>
                <w:szCs w:val="18"/>
              </w:rPr>
              <w:t xml:space="preserve">Kız, erkek öğrenciler ve </w:t>
            </w:r>
            <w:r w:rsidRPr="00853366">
              <w:rPr>
                <w:rFonts w:cs="Calibri"/>
                <w:sz w:val="18"/>
                <w:szCs w:val="18"/>
              </w:rPr>
              <w:t>veliler</w:t>
            </w:r>
            <w:r w:rsidRPr="00853366">
              <w:rPr>
                <w:rFonts w:cs="Calibri"/>
                <w:color w:val="000000"/>
                <w:sz w:val="18"/>
                <w:szCs w:val="18"/>
              </w:rPr>
              <w:t xml:space="preserve"> için ayrı tuvaletleri olmalıdır</w:t>
            </w:r>
          </w:p>
        </w:tc>
      </w:tr>
      <w:tr w:rsidR="00C635FB" w14:paraId="7E523CBA" w14:textId="77777777" w:rsidTr="00C635FB">
        <w:trPr>
          <w:jc w:val="center"/>
        </w:trPr>
        <w:tc>
          <w:tcPr>
            <w:tcW w:w="1777" w:type="dxa"/>
            <w:vMerge/>
            <w:vAlign w:val="center"/>
          </w:tcPr>
          <w:p w14:paraId="13B80DFF" w14:textId="2BC15D09" w:rsidR="00C635FB" w:rsidRPr="00C635FB" w:rsidRDefault="00C635FB" w:rsidP="00853366">
            <w:pPr>
              <w:rPr>
                <w:sz w:val="20"/>
                <w:szCs w:val="20"/>
              </w:rPr>
            </w:pPr>
          </w:p>
        </w:tc>
        <w:tc>
          <w:tcPr>
            <w:tcW w:w="729" w:type="dxa"/>
          </w:tcPr>
          <w:p w14:paraId="16FDBAB8" w14:textId="77777777" w:rsidR="00C635FB" w:rsidRPr="00853366" w:rsidRDefault="00C635FB" w:rsidP="00853366">
            <w:pPr>
              <w:rPr>
                <w:sz w:val="20"/>
                <w:szCs w:val="20"/>
              </w:rPr>
            </w:pPr>
          </w:p>
        </w:tc>
        <w:tc>
          <w:tcPr>
            <w:tcW w:w="2807" w:type="dxa"/>
          </w:tcPr>
          <w:p w14:paraId="1EF0E3F9" w14:textId="54DD6DA9" w:rsidR="00C635FB" w:rsidRPr="00853366" w:rsidRDefault="00C635FB" w:rsidP="00986C0A">
            <w:pPr>
              <w:rPr>
                <w:sz w:val="18"/>
                <w:szCs w:val="18"/>
              </w:rPr>
            </w:pPr>
            <w:r w:rsidRPr="00853366">
              <w:rPr>
                <w:rFonts w:cs="Calibri"/>
                <w:color w:val="000000"/>
                <w:sz w:val="18"/>
                <w:szCs w:val="18"/>
              </w:rPr>
              <w:t>Antrenörler için soyunma odası olmalıdır.</w:t>
            </w:r>
          </w:p>
        </w:tc>
        <w:tc>
          <w:tcPr>
            <w:tcW w:w="593" w:type="dxa"/>
          </w:tcPr>
          <w:p w14:paraId="1A668F5A" w14:textId="77777777" w:rsidR="00C635FB" w:rsidRPr="00853366" w:rsidRDefault="00C635FB" w:rsidP="00986C0A">
            <w:pPr>
              <w:rPr>
                <w:sz w:val="18"/>
                <w:szCs w:val="18"/>
              </w:rPr>
            </w:pPr>
          </w:p>
        </w:tc>
        <w:tc>
          <w:tcPr>
            <w:tcW w:w="3156" w:type="dxa"/>
          </w:tcPr>
          <w:p w14:paraId="6B964141" w14:textId="02D660D4" w:rsidR="00C635FB" w:rsidRPr="00853366" w:rsidRDefault="00C635FB" w:rsidP="00986C0A">
            <w:pPr>
              <w:rPr>
                <w:sz w:val="18"/>
                <w:szCs w:val="18"/>
              </w:rPr>
            </w:pPr>
            <w:r w:rsidRPr="00853366">
              <w:rPr>
                <w:rFonts w:cs="Calibri"/>
                <w:color w:val="000000"/>
                <w:sz w:val="18"/>
                <w:szCs w:val="18"/>
              </w:rPr>
              <w:t>Antrenörler için soyunma odası olmalıdır.</w:t>
            </w:r>
          </w:p>
        </w:tc>
      </w:tr>
      <w:tr w:rsidR="00986C0A" w14:paraId="75BA76A6" w14:textId="77777777" w:rsidTr="00C635FB">
        <w:trPr>
          <w:jc w:val="center"/>
        </w:trPr>
        <w:tc>
          <w:tcPr>
            <w:tcW w:w="1777" w:type="dxa"/>
            <w:vAlign w:val="center"/>
          </w:tcPr>
          <w:p w14:paraId="48055177" w14:textId="0C5EEB76" w:rsidR="00986C0A" w:rsidRPr="00C635FB" w:rsidRDefault="00986C0A" w:rsidP="00986C0A">
            <w:pPr>
              <w:rPr>
                <w:sz w:val="20"/>
                <w:szCs w:val="20"/>
              </w:rPr>
            </w:pPr>
            <w:r w:rsidRPr="00C635FB">
              <w:rPr>
                <w:rFonts w:cs="Calibri"/>
                <w:b/>
                <w:bCs/>
                <w:color w:val="000000"/>
                <w:sz w:val="20"/>
                <w:szCs w:val="20"/>
              </w:rPr>
              <w:t>Yaş Grubu Sayısı</w:t>
            </w:r>
          </w:p>
        </w:tc>
        <w:tc>
          <w:tcPr>
            <w:tcW w:w="729" w:type="dxa"/>
          </w:tcPr>
          <w:p w14:paraId="0F130DE9" w14:textId="77777777" w:rsidR="00986C0A" w:rsidRPr="00853366" w:rsidRDefault="00986C0A" w:rsidP="00986C0A">
            <w:pPr>
              <w:rPr>
                <w:sz w:val="20"/>
                <w:szCs w:val="20"/>
              </w:rPr>
            </w:pPr>
          </w:p>
        </w:tc>
        <w:tc>
          <w:tcPr>
            <w:tcW w:w="2807" w:type="dxa"/>
          </w:tcPr>
          <w:p w14:paraId="690968A7" w14:textId="151B6EFD" w:rsidR="00986C0A" w:rsidRPr="00986C0A" w:rsidRDefault="00986C0A" w:rsidP="00986C0A">
            <w:pPr>
              <w:rPr>
                <w:sz w:val="18"/>
                <w:szCs w:val="18"/>
              </w:rPr>
            </w:pPr>
            <w:r w:rsidRPr="00986C0A">
              <w:rPr>
                <w:rFonts w:cs="Calibri"/>
                <w:color w:val="000000"/>
                <w:sz w:val="18"/>
                <w:szCs w:val="18"/>
              </w:rPr>
              <w:t>En az 2 farklı yaş grubu (6-7 yaş, 8-9 yaş, 10-12 yaş ve üstü)</w:t>
            </w:r>
          </w:p>
        </w:tc>
        <w:tc>
          <w:tcPr>
            <w:tcW w:w="593" w:type="dxa"/>
          </w:tcPr>
          <w:p w14:paraId="2900B3AC" w14:textId="77777777" w:rsidR="00986C0A" w:rsidRPr="00986C0A" w:rsidRDefault="00986C0A" w:rsidP="00986C0A">
            <w:pPr>
              <w:rPr>
                <w:sz w:val="18"/>
                <w:szCs w:val="18"/>
              </w:rPr>
            </w:pPr>
          </w:p>
        </w:tc>
        <w:tc>
          <w:tcPr>
            <w:tcW w:w="3156" w:type="dxa"/>
          </w:tcPr>
          <w:p w14:paraId="1AF9A1A2" w14:textId="78EC9A4C" w:rsidR="00986C0A" w:rsidRPr="00986C0A" w:rsidRDefault="00986C0A" w:rsidP="00986C0A">
            <w:pPr>
              <w:rPr>
                <w:sz w:val="18"/>
                <w:szCs w:val="18"/>
              </w:rPr>
            </w:pPr>
            <w:r w:rsidRPr="00986C0A">
              <w:rPr>
                <w:rFonts w:cs="Calibri"/>
                <w:color w:val="000000"/>
                <w:sz w:val="18"/>
                <w:szCs w:val="18"/>
              </w:rPr>
              <w:t>En az 3 farklı yaş grubu (6-7 yaş, 8-9 yaş, 10-12 yaş ve üstü)</w:t>
            </w:r>
          </w:p>
        </w:tc>
      </w:tr>
      <w:tr w:rsidR="00986C0A" w14:paraId="7E627F43" w14:textId="77777777" w:rsidTr="00C635FB">
        <w:trPr>
          <w:jc w:val="center"/>
        </w:trPr>
        <w:tc>
          <w:tcPr>
            <w:tcW w:w="1777" w:type="dxa"/>
            <w:vAlign w:val="center"/>
          </w:tcPr>
          <w:p w14:paraId="4D89E54C" w14:textId="17A0F958" w:rsidR="00986C0A" w:rsidRPr="00C635FB" w:rsidRDefault="00986C0A" w:rsidP="00986C0A">
            <w:pPr>
              <w:rPr>
                <w:sz w:val="20"/>
                <w:szCs w:val="20"/>
              </w:rPr>
            </w:pPr>
            <w:r w:rsidRPr="00C635FB">
              <w:rPr>
                <w:rFonts w:cs="Calibri"/>
                <w:b/>
                <w:bCs/>
                <w:color w:val="000000"/>
                <w:sz w:val="20"/>
                <w:szCs w:val="20"/>
              </w:rPr>
              <w:t>Antrenör Lisansları</w:t>
            </w:r>
          </w:p>
        </w:tc>
        <w:tc>
          <w:tcPr>
            <w:tcW w:w="729" w:type="dxa"/>
          </w:tcPr>
          <w:p w14:paraId="3E2E7BC9" w14:textId="77777777" w:rsidR="00986C0A" w:rsidRPr="00853366" w:rsidRDefault="00986C0A" w:rsidP="00986C0A">
            <w:pPr>
              <w:rPr>
                <w:sz w:val="20"/>
                <w:szCs w:val="20"/>
              </w:rPr>
            </w:pPr>
          </w:p>
        </w:tc>
        <w:tc>
          <w:tcPr>
            <w:tcW w:w="2807" w:type="dxa"/>
          </w:tcPr>
          <w:p w14:paraId="6EB6D4AE" w14:textId="77777777" w:rsidR="00986C0A" w:rsidRPr="00986C0A" w:rsidRDefault="00986C0A" w:rsidP="00986C0A">
            <w:pPr>
              <w:autoSpaceDE w:val="0"/>
              <w:autoSpaceDN w:val="0"/>
              <w:adjustRightInd w:val="0"/>
              <w:rPr>
                <w:rFonts w:cs="Calibri"/>
                <w:color w:val="000000"/>
                <w:sz w:val="18"/>
                <w:szCs w:val="18"/>
              </w:rPr>
            </w:pPr>
            <w:r w:rsidRPr="00986C0A">
              <w:rPr>
                <w:rFonts w:cs="Calibri"/>
                <w:color w:val="000000"/>
                <w:sz w:val="18"/>
                <w:szCs w:val="18"/>
              </w:rPr>
              <w:t xml:space="preserve">En az 1. Kademe TVF vizeli Voleybol Antrenör Belgesine ve Çocuk ve Genç Çalıştırabilir sertifika belgesine sahip olmak. </w:t>
            </w:r>
          </w:p>
          <w:p w14:paraId="7B8220D0" w14:textId="77777777" w:rsidR="00986C0A" w:rsidRPr="00986C0A" w:rsidRDefault="00986C0A" w:rsidP="00986C0A">
            <w:pPr>
              <w:autoSpaceDE w:val="0"/>
              <w:autoSpaceDN w:val="0"/>
              <w:adjustRightInd w:val="0"/>
              <w:rPr>
                <w:rFonts w:cs="Calibri"/>
                <w:color w:val="000000"/>
                <w:sz w:val="18"/>
                <w:szCs w:val="18"/>
              </w:rPr>
            </w:pPr>
          </w:p>
          <w:p w14:paraId="70BF6E44" w14:textId="7AF60975" w:rsidR="00986C0A" w:rsidRPr="00986C0A" w:rsidRDefault="00986C0A" w:rsidP="00986C0A">
            <w:pPr>
              <w:autoSpaceDE w:val="0"/>
              <w:autoSpaceDN w:val="0"/>
              <w:adjustRightInd w:val="0"/>
              <w:rPr>
                <w:rFonts w:cs="Calibri"/>
                <w:color w:val="000000"/>
                <w:sz w:val="18"/>
                <w:szCs w:val="18"/>
              </w:rPr>
            </w:pPr>
            <w:r w:rsidRPr="00986C0A">
              <w:rPr>
                <w:rFonts w:cs="Calibri"/>
                <w:sz w:val="18"/>
                <w:szCs w:val="18"/>
              </w:rPr>
              <w:t>Vizeli 1. Kademe TVF Voleybol Antrenör belgesi ve Çocuk ve Genç Çalıştırabilir sertifika belgesine sahip olmayan kişilerin antrenmanlar süresince yardımcı ya da stajyer olarak katılımı, yalnızca sahada başlarında TVF vizeli belgesi bulunan antrenörlerin eşliğinde geçerlidir.</w:t>
            </w:r>
          </w:p>
          <w:p w14:paraId="184FAC6F" w14:textId="77777777" w:rsidR="00986C0A" w:rsidRPr="00986C0A" w:rsidRDefault="00986C0A" w:rsidP="00986C0A">
            <w:pPr>
              <w:rPr>
                <w:sz w:val="18"/>
                <w:szCs w:val="18"/>
              </w:rPr>
            </w:pPr>
          </w:p>
        </w:tc>
        <w:tc>
          <w:tcPr>
            <w:tcW w:w="593" w:type="dxa"/>
          </w:tcPr>
          <w:p w14:paraId="4396CCB4" w14:textId="77777777" w:rsidR="00986C0A" w:rsidRPr="00986C0A" w:rsidRDefault="00986C0A" w:rsidP="00986C0A">
            <w:pPr>
              <w:rPr>
                <w:sz w:val="18"/>
                <w:szCs w:val="18"/>
              </w:rPr>
            </w:pPr>
          </w:p>
        </w:tc>
        <w:tc>
          <w:tcPr>
            <w:tcW w:w="3156" w:type="dxa"/>
          </w:tcPr>
          <w:p w14:paraId="0B37FFF1" w14:textId="63F13AE9" w:rsidR="00986C0A" w:rsidRPr="00986C0A" w:rsidRDefault="00986C0A" w:rsidP="00986C0A">
            <w:pPr>
              <w:rPr>
                <w:sz w:val="18"/>
                <w:szCs w:val="18"/>
              </w:rPr>
            </w:pPr>
            <w:r w:rsidRPr="00986C0A">
              <w:rPr>
                <w:rFonts w:cs="Calibri"/>
                <w:color w:val="000000"/>
                <w:sz w:val="18"/>
                <w:szCs w:val="18"/>
              </w:rPr>
              <w:t>En az 2. Kademe TVF vizeli Voleybol Antrenör Belgesine sahip olmak</w:t>
            </w:r>
          </w:p>
        </w:tc>
      </w:tr>
      <w:tr w:rsidR="00986C0A" w14:paraId="5261332C" w14:textId="77777777" w:rsidTr="00C635FB">
        <w:trPr>
          <w:jc w:val="center"/>
        </w:trPr>
        <w:tc>
          <w:tcPr>
            <w:tcW w:w="1777" w:type="dxa"/>
            <w:vAlign w:val="center"/>
          </w:tcPr>
          <w:p w14:paraId="7B81A418" w14:textId="47D3806B" w:rsidR="00986C0A" w:rsidRPr="00C635FB" w:rsidRDefault="00986C0A" w:rsidP="00986C0A">
            <w:pPr>
              <w:rPr>
                <w:sz w:val="20"/>
                <w:szCs w:val="20"/>
              </w:rPr>
            </w:pPr>
            <w:r w:rsidRPr="00C635FB">
              <w:rPr>
                <w:rFonts w:cs="Calibri"/>
                <w:b/>
                <w:bCs/>
                <w:color w:val="000000"/>
                <w:sz w:val="20"/>
                <w:szCs w:val="20"/>
              </w:rPr>
              <w:t>İlkyardım Malzemeleri</w:t>
            </w:r>
          </w:p>
        </w:tc>
        <w:tc>
          <w:tcPr>
            <w:tcW w:w="729" w:type="dxa"/>
          </w:tcPr>
          <w:p w14:paraId="37812D72" w14:textId="77777777" w:rsidR="00986C0A" w:rsidRPr="00853366" w:rsidRDefault="00986C0A" w:rsidP="00986C0A">
            <w:pPr>
              <w:rPr>
                <w:sz w:val="20"/>
                <w:szCs w:val="20"/>
              </w:rPr>
            </w:pPr>
          </w:p>
        </w:tc>
        <w:tc>
          <w:tcPr>
            <w:tcW w:w="2807" w:type="dxa"/>
          </w:tcPr>
          <w:p w14:paraId="79CB8FA4" w14:textId="77777777" w:rsidR="00986C0A" w:rsidRPr="00986C0A" w:rsidRDefault="00986C0A" w:rsidP="00986C0A">
            <w:pPr>
              <w:autoSpaceDE w:val="0"/>
              <w:autoSpaceDN w:val="0"/>
              <w:adjustRightInd w:val="0"/>
              <w:rPr>
                <w:rFonts w:cs="Calibri"/>
                <w:color w:val="000000"/>
                <w:sz w:val="18"/>
                <w:szCs w:val="18"/>
              </w:rPr>
            </w:pPr>
            <w:r w:rsidRPr="00986C0A">
              <w:rPr>
                <w:rFonts w:cs="Calibri"/>
                <w:color w:val="000000"/>
                <w:sz w:val="18"/>
                <w:szCs w:val="18"/>
              </w:rPr>
              <w:t>Yeterli miktarda buz, buz temin edecek cihaz, 2 boy boyunluk, makas, ateşölçer, sargı bezi, 6-8-</w:t>
            </w:r>
          </w:p>
          <w:p w14:paraId="71B94AA6" w14:textId="11527C5E" w:rsidR="00986C0A" w:rsidRPr="00986C0A" w:rsidRDefault="00986C0A" w:rsidP="00986C0A">
            <w:pPr>
              <w:rPr>
                <w:sz w:val="18"/>
                <w:szCs w:val="18"/>
              </w:rPr>
            </w:pPr>
            <w:r w:rsidRPr="00986C0A">
              <w:rPr>
                <w:rFonts w:cs="Calibri"/>
                <w:color w:val="000000"/>
                <w:sz w:val="18"/>
                <w:szCs w:val="18"/>
              </w:rPr>
              <w:t>10 cm.’lik elastik bandaj, antibiyotikli krem, oroferingeal airway, flaster, tıbbi yapışkan bant</w:t>
            </w:r>
          </w:p>
        </w:tc>
        <w:tc>
          <w:tcPr>
            <w:tcW w:w="593" w:type="dxa"/>
          </w:tcPr>
          <w:p w14:paraId="6C71B325" w14:textId="77777777" w:rsidR="00986C0A" w:rsidRPr="00986C0A" w:rsidRDefault="00986C0A" w:rsidP="00986C0A">
            <w:pPr>
              <w:rPr>
                <w:sz w:val="18"/>
                <w:szCs w:val="18"/>
              </w:rPr>
            </w:pPr>
          </w:p>
        </w:tc>
        <w:tc>
          <w:tcPr>
            <w:tcW w:w="3156" w:type="dxa"/>
          </w:tcPr>
          <w:p w14:paraId="60F2818F" w14:textId="2C14D5F9" w:rsidR="00986C0A" w:rsidRPr="00986C0A" w:rsidRDefault="00986C0A" w:rsidP="00986C0A">
            <w:pPr>
              <w:rPr>
                <w:sz w:val="18"/>
                <w:szCs w:val="18"/>
              </w:rPr>
            </w:pPr>
            <w:r w:rsidRPr="00986C0A">
              <w:rPr>
                <w:rFonts w:cs="Calibri"/>
                <w:color w:val="000000"/>
                <w:sz w:val="18"/>
                <w:szCs w:val="18"/>
              </w:rPr>
              <w:t>Yeterli miktarda buz, buz temin edecek cihaz, 2 boy boyunluk, makas, ateşölçer, sargı bezi, 6-8-10 cm.’lik elastik bandaj, antibiyotikli krem, oroferingeal airway, flaster, tıbbi yapışkan bant</w:t>
            </w:r>
          </w:p>
        </w:tc>
      </w:tr>
      <w:tr w:rsidR="00986C0A" w14:paraId="67332B13" w14:textId="77777777" w:rsidTr="00C635FB">
        <w:trPr>
          <w:jc w:val="center"/>
        </w:trPr>
        <w:tc>
          <w:tcPr>
            <w:tcW w:w="1777" w:type="dxa"/>
            <w:vAlign w:val="center"/>
          </w:tcPr>
          <w:p w14:paraId="0D022DD6" w14:textId="47320ED4" w:rsidR="00986C0A" w:rsidRPr="00C635FB" w:rsidRDefault="00986C0A" w:rsidP="00986C0A">
            <w:pPr>
              <w:rPr>
                <w:sz w:val="20"/>
                <w:szCs w:val="20"/>
              </w:rPr>
            </w:pPr>
            <w:r w:rsidRPr="00C635FB">
              <w:rPr>
                <w:rFonts w:cs="Calibri"/>
                <w:b/>
                <w:bCs/>
                <w:color w:val="000000"/>
                <w:sz w:val="20"/>
                <w:szCs w:val="20"/>
              </w:rPr>
              <w:t>Öğrenci / Antrenör oranı</w:t>
            </w:r>
          </w:p>
        </w:tc>
        <w:tc>
          <w:tcPr>
            <w:tcW w:w="729" w:type="dxa"/>
          </w:tcPr>
          <w:p w14:paraId="27A510BC" w14:textId="77777777" w:rsidR="00986C0A" w:rsidRPr="00853366" w:rsidRDefault="00986C0A" w:rsidP="00986C0A">
            <w:pPr>
              <w:rPr>
                <w:sz w:val="20"/>
                <w:szCs w:val="20"/>
              </w:rPr>
            </w:pPr>
          </w:p>
        </w:tc>
        <w:tc>
          <w:tcPr>
            <w:tcW w:w="2807" w:type="dxa"/>
          </w:tcPr>
          <w:p w14:paraId="6C607931" w14:textId="77777777" w:rsidR="00986C0A" w:rsidRPr="00986C0A" w:rsidRDefault="00986C0A" w:rsidP="00986C0A">
            <w:pPr>
              <w:autoSpaceDE w:val="0"/>
              <w:autoSpaceDN w:val="0"/>
              <w:adjustRightInd w:val="0"/>
              <w:rPr>
                <w:rFonts w:cs="Calibri"/>
                <w:color w:val="000000"/>
                <w:sz w:val="18"/>
                <w:szCs w:val="18"/>
              </w:rPr>
            </w:pPr>
            <w:r w:rsidRPr="00986C0A">
              <w:rPr>
                <w:rFonts w:cs="Calibri"/>
                <w:color w:val="000000"/>
                <w:sz w:val="18"/>
                <w:szCs w:val="18"/>
              </w:rPr>
              <w:t xml:space="preserve">En fazla </w:t>
            </w:r>
            <w:r w:rsidRPr="00986C0A">
              <w:rPr>
                <w:rFonts w:cs="Calibri"/>
                <w:sz w:val="18"/>
                <w:szCs w:val="18"/>
              </w:rPr>
              <w:t>18</w:t>
            </w:r>
            <w:r w:rsidRPr="00986C0A">
              <w:rPr>
                <w:rFonts w:cs="Calibri"/>
                <w:color w:val="000000"/>
                <w:sz w:val="18"/>
                <w:szCs w:val="18"/>
              </w:rPr>
              <w:t xml:space="preserve"> öğrenciye 1 antrenör</w:t>
            </w:r>
          </w:p>
          <w:p w14:paraId="4C1635ED" w14:textId="77777777" w:rsidR="00986C0A" w:rsidRPr="00986C0A" w:rsidRDefault="00986C0A" w:rsidP="00986C0A">
            <w:pPr>
              <w:autoSpaceDE w:val="0"/>
              <w:autoSpaceDN w:val="0"/>
              <w:adjustRightInd w:val="0"/>
              <w:rPr>
                <w:rFonts w:cs="Calibri"/>
                <w:color w:val="000000"/>
                <w:sz w:val="18"/>
                <w:szCs w:val="18"/>
              </w:rPr>
            </w:pPr>
          </w:p>
          <w:p w14:paraId="027FB34C" w14:textId="0B1F98F2" w:rsidR="00986C0A" w:rsidRPr="00986C0A" w:rsidRDefault="00986C0A" w:rsidP="00986C0A">
            <w:pPr>
              <w:rPr>
                <w:sz w:val="18"/>
                <w:szCs w:val="18"/>
              </w:rPr>
            </w:pPr>
            <w:r w:rsidRPr="00986C0A">
              <w:rPr>
                <w:rFonts w:cs="Calibri"/>
                <w:sz w:val="18"/>
                <w:szCs w:val="18"/>
              </w:rPr>
              <w:t>Küçük yaş grubunda (6-8 yaş) eğitim veren spor okullarında bu rakam 14 öğrenciye 1 antrenördür.</w:t>
            </w:r>
          </w:p>
        </w:tc>
        <w:tc>
          <w:tcPr>
            <w:tcW w:w="593" w:type="dxa"/>
          </w:tcPr>
          <w:p w14:paraId="780E2A85" w14:textId="77777777" w:rsidR="00986C0A" w:rsidRPr="00986C0A" w:rsidRDefault="00986C0A" w:rsidP="00986C0A">
            <w:pPr>
              <w:rPr>
                <w:sz w:val="18"/>
                <w:szCs w:val="18"/>
              </w:rPr>
            </w:pPr>
          </w:p>
        </w:tc>
        <w:tc>
          <w:tcPr>
            <w:tcW w:w="3156" w:type="dxa"/>
          </w:tcPr>
          <w:p w14:paraId="01E90ABA" w14:textId="77777777" w:rsidR="00986C0A" w:rsidRPr="00986C0A" w:rsidRDefault="00986C0A" w:rsidP="00986C0A">
            <w:pPr>
              <w:autoSpaceDE w:val="0"/>
              <w:autoSpaceDN w:val="0"/>
              <w:adjustRightInd w:val="0"/>
              <w:rPr>
                <w:rFonts w:cs="Calibri"/>
                <w:color w:val="000000"/>
                <w:sz w:val="18"/>
                <w:szCs w:val="18"/>
              </w:rPr>
            </w:pPr>
            <w:r w:rsidRPr="00986C0A">
              <w:rPr>
                <w:rFonts w:cs="Calibri"/>
                <w:color w:val="000000"/>
                <w:sz w:val="18"/>
                <w:szCs w:val="18"/>
              </w:rPr>
              <w:t xml:space="preserve">En fazla </w:t>
            </w:r>
            <w:r w:rsidRPr="00986C0A">
              <w:rPr>
                <w:rFonts w:cs="Calibri"/>
                <w:sz w:val="18"/>
                <w:szCs w:val="18"/>
              </w:rPr>
              <w:t xml:space="preserve">12 </w:t>
            </w:r>
            <w:r w:rsidRPr="00986C0A">
              <w:rPr>
                <w:rFonts w:cs="Calibri"/>
                <w:color w:val="000000"/>
                <w:sz w:val="18"/>
                <w:szCs w:val="18"/>
              </w:rPr>
              <w:t xml:space="preserve">öğrenciye 1 antrenör </w:t>
            </w:r>
          </w:p>
          <w:p w14:paraId="644D2CE1" w14:textId="77777777" w:rsidR="00986C0A" w:rsidRPr="00986C0A" w:rsidRDefault="00986C0A" w:rsidP="00986C0A">
            <w:pPr>
              <w:autoSpaceDE w:val="0"/>
              <w:autoSpaceDN w:val="0"/>
              <w:adjustRightInd w:val="0"/>
              <w:rPr>
                <w:rFonts w:cs="Calibri"/>
                <w:color w:val="000000"/>
                <w:sz w:val="18"/>
                <w:szCs w:val="18"/>
              </w:rPr>
            </w:pPr>
          </w:p>
          <w:p w14:paraId="52822E33" w14:textId="7FBF8D20" w:rsidR="00986C0A" w:rsidRPr="00986C0A" w:rsidRDefault="00986C0A" w:rsidP="00986C0A">
            <w:pPr>
              <w:rPr>
                <w:sz w:val="18"/>
                <w:szCs w:val="18"/>
              </w:rPr>
            </w:pPr>
            <w:r w:rsidRPr="00986C0A">
              <w:rPr>
                <w:rFonts w:cs="Calibri"/>
                <w:sz w:val="18"/>
                <w:szCs w:val="18"/>
              </w:rPr>
              <w:t>Küçük yaş grubunda (6-8 yaş) eğitim veren spor okullarında bu rakam 10 öğrenciye 1 antrenördür.</w:t>
            </w:r>
          </w:p>
        </w:tc>
      </w:tr>
      <w:tr w:rsidR="00986C0A" w14:paraId="53CE857C" w14:textId="77777777" w:rsidTr="00C635FB">
        <w:trPr>
          <w:jc w:val="center"/>
        </w:trPr>
        <w:tc>
          <w:tcPr>
            <w:tcW w:w="1777" w:type="dxa"/>
            <w:vAlign w:val="center"/>
          </w:tcPr>
          <w:p w14:paraId="59287245" w14:textId="78AB43D6" w:rsidR="00986C0A" w:rsidRPr="00C635FB" w:rsidRDefault="00986C0A" w:rsidP="00986C0A">
            <w:pPr>
              <w:rPr>
                <w:sz w:val="20"/>
                <w:szCs w:val="20"/>
              </w:rPr>
            </w:pPr>
            <w:r w:rsidRPr="00C635FB">
              <w:rPr>
                <w:rFonts w:cs="Calibri"/>
                <w:b/>
                <w:bCs/>
                <w:color w:val="000000"/>
                <w:sz w:val="20"/>
                <w:szCs w:val="20"/>
              </w:rPr>
              <w:t xml:space="preserve">İlkyardım Sertifikalı Personel </w:t>
            </w:r>
          </w:p>
        </w:tc>
        <w:tc>
          <w:tcPr>
            <w:tcW w:w="729" w:type="dxa"/>
          </w:tcPr>
          <w:p w14:paraId="7FB4B8A6" w14:textId="77777777" w:rsidR="00986C0A" w:rsidRPr="00853366" w:rsidRDefault="00986C0A" w:rsidP="00986C0A">
            <w:pPr>
              <w:rPr>
                <w:sz w:val="20"/>
                <w:szCs w:val="20"/>
              </w:rPr>
            </w:pPr>
          </w:p>
        </w:tc>
        <w:tc>
          <w:tcPr>
            <w:tcW w:w="2807" w:type="dxa"/>
          </w:tcPr>
          <w:p w14:paraId="531CB49C" w14:textId="7888BB33" w:rsidR="00986C0A" w:rsidRPr="00986C0A" w:rsidRDefault="00986C0A" w:rsidP="00986C0A">
            <w:pPr>
              <w:rPr>
                <w:sz w:val="18"/>
                <w:szCs w:val="18"/>
              </w:rPr>
            </w:pPr>
            <w:r w:rsidRPr="00986C0A">
              <w:rPr>
                <w:rFonts w:cs="Calibri"/>
                <w:color w:val="000000"/>
                <w:sz w:val="18"/>
                <w:szCs w:val="18"/>
              </w:rPr>
              <w:t>Mutlaka bulunmalı</w:t>
            </w:r>
          </w:p>
        </w:tc>
        <w:tc>
          <w:tcPr>
            <w:tcW w:w="593" w:type="dxa"/>
          </w:tcPr>
          <w:p w14:paraId="0F49ABB4" w14:textId="77777777" w:rsidR="00986C0A" w:rsidRPr="00986C0A" w:rsidRDefault="00986C0A" w:rsidP="00986C0A">
            <w:pPr>
              <w:rPr>
                <w:sz w:val="18"/>
                <w:szCs w:val="18"/>
              </w:rPr>
            </w:pPr>
          </w:p>
        </w:tc>
        <w:tc>
          <w:tcPr>
            <w:tcW w:w="3156" w:type="dxa"/>
          </w:tcPr>
          <w:p w14:paraId="184CC281" w14:textId="31A5BA0A" w:rsidR="00986C0A" w:rsidRPr="00986C0A" w:rsidRDefault="00986C0A" w:rsidP="00986C0A">
            <w:pPr>
              <w:rPr>
                <w:sz w:val="18"/>
                <w:szCs w:val="18"/>
              </w:rPr>
            </w:pPr>
            <w:r w:rsidRPr="00986C0A">
              <w:rPr>
                <w:rFonts w:cs="Calibri"/>
                <w:color w:val="000000"/>
                <w:sz w:val="18"/>
                <w:szCs w:val="18"/>
              </w:rPr>
              <w:t>Mutlaka bulunmalı</w:t>
            </w:r>
          </w:p>
        </w:tc>
      </w:tr>
      <w:tr w:rsidR="00986C0A" w14:paraId="01B1EF00" w14:textId="77777777" w:rsidTr="00C635FB">
        <w:trPr>
          <w:jc w:val="center"/>
        </w:trPr>
        <w:tc>
          <w:tcPr>
            <w:tcW w:w="1777" w:type="dxa"/>
            <w:vAlign w:val="center"/>
          </w:tcPr>
          <w:p w14:paraId="585F65C0" w14:textId="5D565529" w:rsidR="00986C0A" w:rsidRPr="00C635FB" w:rsidRDefault="00986C0A" w:rsidP="00986C0A">
            <w:pPr>
              <w:rPr>
                <w:sz w:val="20"/>
                <w:szCs w:val="20"/>
              </w:rPr>
            </w:pPr>
            <w:r w:rsidRPr="00C635FB">
              <w:rPr>
                <w:rFonts w:cs="Calibri"/>
                <w:b/>
                <w:bCs/>
                <w:color w:val="000000"/>
                <w:sz w:val="20"/>
                <w:szCs w:val="20"/>
              </w:rPr>
              <w:t xml:space="preserve">(Franchise için) Teknik ve İdari Denetim </w:t>
            </w:r>
          </w:p>
        </w:tc>
        <w:tc>
          <w:tcPr>
            <w:tcW w:w="729" w:type="dxa"/>
          </w:tcPr>
          <w:p w14:paraId="5ECF4978" w14:textId="77777777" w:rsidR="00986C0A" w:rsidRPr="00853366" w:rsidRDefault="00986C0A" w:rsidP="00986C0A">
            <w:pPr>
              <w:rPr>
                <w:sz w:val="20"/>
                <w:szCs w:val="20"/>
              </w:rPr>
            </w:pPr>
          </w:p>
        </w:tc>
        <w:tc>
          <w:tcPr>
            <w:tcW w:w="2807" w:type="dxa"/>
          </w:tcPr>
          <w:p w14:paraId="51426ED0" w14:textId="032EA9C3" w:rsidR="00986C0A" w:rsidRPr="00986C0A" w:rsidRDefault="00986C0A" w:rsidP="00986C0A">
            <w:pPr>
              <w:rPr>
                <w:sz w:val="18"/>
                <w:szCs w:val="18"/>
              </w:rPr>
            </w:pPr>
            <w:r w:rsidRPr="00986C0A">
              <w:rPr>
                <w:rFonts w:cs="Calibri"/>
                <w:color w:val="000000"/>
                <w:sz w:val="18"/>
                <w:szCs w:val="18"/>
              </w:rPr>
              <w:t>Mutlaka bulunmalı</w:t>
            </w:r>
          </w:p>
        </w:tc>
        <w:tc>
          <w:tcPr>
            <w:tcW w:w="593" w:type="dxa"/>
          </w:tcPr>
          <w:p w14:paraId="7CA202D1" w14:textId="77777777" w:rsidR="00986C0A" w:rsidRPr="00986C0A" w:rsidRDefault="00986C0A" w:rsidP="00986C0A">
            <w:pPr>
              <w:rPr>
                <w:sz w:val="18"/>
                <w:szCs w:val="18"/>
              </w:rPr>
            </w:pPr>
          </w:p>
        </w:tc>
        <w:tc>
          <w:tcPr>
            <w:tcW w:w="3156" w:type="dxa"/>
          </w:tcPr>
          <w:p w14:paraId="6E530349" w14:textId="11B9BBD7" w:rsidR="00986C0A" w:rsidRPr="00986C0A" w:rsidRDefault="00986C0A" w:rsidP="00986C0A">
            <w:pPr>
              <w:rPr>
                <w:sz w:val="18"/>
                <w:szCs w:val="18"/>
              </w:rPr>
            </w:pPr>
            <w:r w:rsidRPr="00986C0A">
              <w:rPr>
                <w:rFonts w:cs="Calibri"/>
                <w:color w:val="000000"/>
                <w:sz w:val="18"/>
                <w:szCs w:val="18"/>
              </w:rPr>
              <w:t>Mutlaka bulunmalı</w:t>
            </w:r>
          </w:p>
        </w:tc>
      </w:tr>
    </w:tbl>
    <w:p w14:paraId="204AA1ED" w14:textId="77777777" w:rsidR="00853366" w:rsidRDefault="00853366" w:rsidP="00853366"/>
    <w:p w14:paraId="04E7458F" w14:textId="77777777" w:rsidR="00986C0A" w:rsidRDefault="00986C0A" w:rsidP="00853366"/>
    <w:p w14:paraId="381ABA15" w14:textId="77777777" w:rsidR="00986C0A" w:rsidRDefault="00986C0A" w:rsidP="00853366"/>
    <w:p w14:paraId="7F2D7774" w14:textId="77777777" w:rsidR="00986C0A" w:rsidRPr="00BF77C7" w:rsidRDefault="00986C0A" w:rsidP="00986C0A">
      <w:pPr>
        <w:pStyle w:val="ListeParagraf"/>
        <w:numPr>
          <w:ilvl w:val="0"/>
          <w:numId w:val="2"/>
        </w:numPr>
        <w:spacing w:after="160" w:line="259" w:lineRule="auto"/>
        <w:rPr>
          <w:b/>
        </w:rPr>
      </w:pPr>
      <w:r w:rsidRPr="00BF77C7">
        <w:rPr>
          <w:b/>
        </w:rPr>
        <w:lastRenderedPageBreak/>
        <w:t>EK KRİTERLER</w:t>
      </w:r>
    </w:p>
    <w:tbl>
      <w:tblPr>
        <w:tblStyle w:val="TabloKlavuzu"/>
        <w:tblW w:w="9918" w:type="dxa"/>
        <w:jc w:val="center"/>
        <w:tblLook w:val="04A0" w:firstRow="1" w:lastRow="0" w:firstColumn="1" w:lastColumn="0" w:noHBand="0" w:noVBand="1"/>
      </w:tblPr>
      <w:tblGrid>
        <w:gridCol w:w="2689"/>
        <w:gridCol w:w="708"/>
        <w:gridCol w:w="3119"/>
        <w:gridCol w:w="3402"/>
      </w:tblGrid>
      <w:tr w:rsidR="00986C0A" w14:paraId="18BE7CFF" w14:textId="77777777" w:rsidTr="00986C0A">
        <w:trPr>
          <w:jc w:val="center"/>
        </w:trPr>
        <w:tc>
          <w:tcPr>
            <w:tcW w:w="2689" w:type="dxa"/>
          </w:tcPr>
          <w:p w14:paraId="06D0AE2F" w14:textId="28A6B1A8" w:rsidR="00986C0A" w:rsidRPr="00627B0C" w:rsidRDefault="00986C0A" w:rsidP="00986C0A">
            <w:pPr>
              <w:rPr>
                <w:b/>
                <w:bCs/>
                <w:sz w:val="20"/>
                <w:szCs w:val="20"/>
              </w:rPr>
            </w:pPr>
            <w:r w:rsidRPr="00627B0C">
              <w:rPr>
                <w:rFonts w:cs="Calibri"/>
                <w:b/>
                <w:bCs/>
                <w:color w:val="000000"/>
                <w:sz w:val="20"/>
                <w:szCs w:val="20"/>
              </w:rPr>
              <w:t>Ek Kriterler</w:t>
            </w:r>
          </w:p>
        </w:tc>
        <w:tc>
          <w:tcPr>
            <w:tcW w:w="708" w:type="dxa"/>
          </w:tcPr>
          <w:p w14:paraId="0EB7050A" w14:textId="3F63B54B" w:rsidR="00986C0A" w:rsidRPr="00627B0C" w:rsidRDefault="00986C0A" w:rsidP="00986C0A">
            <w:pPr>
              <w:jc w:val="center"/>
              <w:rPr>
                <w:b/>
                <w:bCs/>
                <w:sz w:val="20"/>
                <w:szCs w:val="20"/>
              </w:rPr>
            </w:pPr>
            <w:r w:rsidRPr="00627B0C">
              <w:rPr>
                <w:b/>
                <w:bCs/>
                <w:sz w:val="20"/>
                <w:szCs w:val="20"/>
              </w:rPr>
              <w:t xml:space="preserve">X veya </w:t>
            </w:r>
            <w:r w:rsidRPr="00627B0C">
              <w:rPr>
                <w:b/>
                <w:bCs/>
                <w:noProof/>
                <w:sz w:val="20"/>
                <w:szCs w:val="20"/>
                <w14:ligatures w14:val="standardContextual"/>
              </w:rPr>
              <w:drawing>
                <wp:inline distT="0" distB="0" distL="0" distR="0" wp14:anchorId="6F2EDEFA" wp14:editId="742D09C3">
                  <wp:extent cx="152400" cy="152400"/>
                  <wp:effectExtent l="0" t="0" r="0" b="0"/>
                  <wp:docPr id="917933606" name="Grafik 1" descr="Rozet Tick1 düz dolguy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16620" name="Grafik 1400316620" descr="Rozet Tick1 düz dolguyla"/>
                          <pic:cNvPicPr/>
                        </pic:nvPicPr>
                        <pic:blipFill>
                          <a:blip r:embed="rId7">
                            <a:extLst>
                              <a:ext uri="{96DAC541-7B7A-43D3-8B79-37D633B846F1}">
                                <asvg:svgBlip xmlns:asvg="http://schemas.microsoft.com/office/drawing/2016/SVG/main" r:embed="rId8"/>
                              </a:ext>
                            </a:extLst>
                          </a:blip>
                          <a:stretch>
                            <a:fillRect/>
                          </a:stretch>
                        </pic:blipFill>
                        <pic:spPr>
                          <a:xfrm>
                            <a:off x="0" y="0"/>
                            <a:ext cx="155160" cy="155160"/>
                          </a:xfrm>
                          <a:prstGeom prst="rect">
                            <a:avLst/>
                          </a:prstGeom>
                        </pic:spPr>
                      </pic:pic>
                    </a:graphicData>
                  </a:graphic>
                </wp:inline>
              </w:drawing>
            </w:r>
          </w:p>
        </w:tc>
        <w:tc>
          <w:tcPr>
            <w:tcW w:w="3119" w:type="dxa"/>
          </w:tcPr>
          <w:p w14:paraId="6C7D3680" w14:textId="1F9557C5" w:rsidR="00986C0A" w:rsidRPr="00627B0C" w:rsidRDefault="00986C0A" w:rsidP="00986C0A">
            <w:pPr>
              <w:autoSpaceDE w:val="0"/>
              <w:autoSpaceDN w:val="0"/>
              <w:adjustRightInd w:val="0"/>
              <w:jc w:val="center"/>
              <w:rPr>
                <w:rFonts w:cs="Calibri"/>
                <w:b/>
                <w:bCs/>
                <w:color w:val="000000"/>
                <w:sz w:val="20"/>
                <w:szCs w:val="20"/>
              </w:rPr>
            </w:pPr>
            <w:r w:rsidRPr="00627B0C">
              <w:rPr>
                <w:rFonts w:cs="Calibri"/>
                <w:b/>
                <w:bCs/>
                <w:color w:val="000000"/>
                <w:sz w:val="20"/>
                <w:szCs w:val="20"/>
              </w:rPr>
              <w:t>B + Sınıfı</w:t>
            </w:r>
          </w:p>
          <w:p w14:paraId="109A16F7" w14:textId="7EDC823C" w:rsidR="00986C0A" w:rsidRPr="00627B0C" w:rsidRDefault="00986C0A" w:rsidP="00986C0A">
            <w:pPr>
              <w:jc w:val="center"/>
              <w:rPr>
                <w:b/>
                <w:bCs/>
                <w:sz w:val="18"/>
                <w:szCs w:val="18"/>
              </w:rPr>
            </w:pPr>
          </w:p>
        </w:tc>
        <w:tc>
          <w:tcPr>
            <w:tcW w:w="3402" w:type="dxa"/>
          </w:tcPr>
          <w:p w14:paraId="6162720E" w14:textId="35DE6A15" w:rsidR="00986C0A" w:rsidRPr="00627B0C" w:rsidRDefault="00986C0A" w:rsidP="00986C0A">
            <w:pPr>
              <w:jc w:val="center"/>
              <w:rPr>
                <w:b/>
                <w:bCs/>
                <w:sz w:val="18"/>
                <w:szCs w:val="18"/>
              </w:rPr>
            </w:pPr>
            <w:r w:rsidRPr="00627B0C">
              <w:rPr>
                <w:rFonts w:cs="Calibri"/>
                <w:b/>
                <w:bCs/>
                <w:color w:val="000000"/>
                <w:sz w:val="20"/>
                <w:szCs w:val="20"/>
              </w:rPr>
              <w:t>A + Sınıfı</w:t>
            </w:r>
          </w:p>
        </w:tc>
      </w:tr>
      <w:tr w:rsidR="00986C0A" w14:paraId="2BBCED80" w14:textId="77777777" w:rsidTr="00986C0A">
        <w:trPr>
          <w:jc w:val="center"/>
        </w:trPr>
        <w:tc>
          <w:tcPr>
            <w:tcW w:w="2689" w:type="dxa"/>
          </w:tcPr>
          <w:p w14:paraId="5DB22069" w14:textId="77777777" w:rsidR="00986C0A" w:rsidRPr="00986C0A" w:rsidRDefault="00986C0A" w:rsidP="00986C0A">
            <w:pPr>
              <w:rPr>
                <w:sz w:val="18"/>
                <w:szCs w:val="18"/>
              </w:rPr>
            </w:pPr>
            <w:r w:rsidRPr="00986C0A">
              <w:rPr>
                <w:sz w:val="18"/>
                <w:szCs w:val="18"/>
              </w:rPr>
              <w:t>Eğitim Salonu</w:t>
            </w:r>
          </w:p>
          <w:p w14:paraId="5ECE0A6B" w14:textId="79D547B9" w:rsidR="00986C0A" w:rsidRPr="00986C0A" w:rsidRDefault="00986C0A" w:rsidP="00986C0A">
            <w:pPr>
              <w:rPr>
                <w:sz w:val="18"/>
                <w:szCs w:val="18"/>
              </w:rPr>
            </w:pPr>
            <w:r w:rsidRPr="00986C0A">
              <w:rPr>
                <w:sz w:val="18"/>
                <w:szCs w:val="18"/>
              </w:rPr>
              <w:t>(2.-3. Spor salonu vb.)</w:t>
            </w:r>
          </w:p>
        </w:tc>
        <w:tc>
          <w:tcPr>
            <w:tcW w:w="708" w:type="dxa"/>
          </w:tcPr>
          <w:p w14:paraId="21728529" w14:textId="77777777" w:rsidR="00986C0A" w:rsidRPr="00853366" w:rsidRDefault="00986C0A" w:rsidP="00986C0A">
            <w:pPr>
              <w:rPr>
                <w:sz w:val="20"/>
                <w:szCs w:val="20"/>
              </w:rPr>
            </w:pPr>
          </w:p>
        </w:tc>
        <w:tc>
          <w:tcPr>
            <w:tcW w:w="3119" w:type="dxa"/>
            <w:vMerge w:val="restart"/>
            <w:vAlign w:val="center"/>
          </w:tcPr>
          <w:p w14:paraId="416B4B03" w14:textId="6E8C9A37" w:rsidR="00986C0A" w:rsidRPr="00986C0A" w:rsidRDefault="00986C0A" w:rsidP="00986C0A">
            <w:pPr>
              <w:rPr>
                <w:sz w:val="18"/>
                <w:szCs w:val="18"/>
              </w:rPr>
            </w:pPr>
            <w:r w:rsidRPr="00986C0A">
              <w:rPr>
                <w:sz w:val="18"/>
                <w:szCs w:val="18"/>
              </w:rPr>
              <w:t>B Sınıfı için belirtilen tüm zorunlu kriterlerin yanı sıra, en az 3 adet ek kriterin yerine gelmesi gerekmektedir.</w:t>
            </w:r>
          </w:p>
        </w:tc>
        <w:tc>
          <w:tcPr>
            <w:tcW w:w="3402" w:type="dxa"/>
            <w:vMerge w:val="restart"/>
            <w:vAlign w:val="center"/>
          </w:tcPr>
          <w:p w14:paraId="72E3E45E" w14:textId="6A149EA3" w:rsidR="00986C0A" w:rsidRPr="00986C0A" w:rsidRDefault="00986C0A" w:rsidP="00986C0A">
            <w:pPr>
              <w:rPr>
                <w:sz w:val="18"/>
                <w:szCs w:val="18"/>
              </w:rPr>
            </w:pPr>
            <w:r w:rsidRPr="00986C0A">
              <w:rPr>
                <w:sz w:val="18"/>
                <w:szCs w:val="18"/>
              </w:rPr>
              <w:t>A Sınıfı için belirtilen tüm zorunlu kriterlerin yanı sıra yıllık planlanmış eğitim faaliyetleri dosyası ve en az 5 adet ek kriterin yerine gelmesi gerekmektedir.</w:t>
            </w:r>
          </w:p>
        </w:tc>
      </w:tr>
      <w:tr w:rsidR="00986C0A" w14:paraId="623ED46D" w14:textId="77777777" w:rsidTr="00986C0A">
        <w:trPr>
          <w:jc w:val="center"/>
        </w:trPr>
        <w:tc>
          <w:tcPr>
            <w:tcW w:w="2689" w:type="dxa"/>
          </w:tcPr>
          <w:p w14:paraId="09F00B04" w14:textId="270B00C1" w:rsidR="00986C0A" w:rsidRPr="00986C0A" w:rsidRDefault="00986C0A" w:rsidP="00986C0A">
            <w:pPr>
              <w:rPr>
                <w:sz w:val="18"/>
                <w:szCs w:val="18"/>
              </w:rPr>
            </w:pPr>
            <w:r w:rsidRPr="00986C0A">
              <w:rPr>
                <w:sz w:val="18"/>
                <w:szCs w:val="18"/>
              </w:rPr>
              <w:t>Veliler için bekleme salonu ve otopark olanakları.</w:t>
            </w:r>
          </w:p>
        </w:tc>
        <w:tc>
          <w:tcPr>
            <w:tcW w:w="708" w:type="dxa"/>
          </w:tcPr>
          <w:p w14:paraId="58E33ED1" w14:textId="77777777" w:rsidR="00986C0A" w:rsidRPr="00853366" w:rsidRDefault="00986C0A" w:rsidP="00986C0A">
            <w:pPr>
              <w:rPr>
                <w:sz w:val="20"/>
                <w:szCs w:val="20"/>
              </w:rPr>
            </w:pPr>
          </w:p>
        </w:tc>
        <w:tc>
          <w:tcPr>
            <w:tcW w:w="3119" w:type="dxa"/>
            <w:vMerge/>
          </w:tcPr>
          <w:p w14:paraId="20EDB1C4" w14:textId="5A551D6F" w:rsidR="00986C0A" w:rsidRPr="00986C0A" w:rsidRDefault="00986C0A" w:rsidP="00986C0A">
            <w:pPr>
              <w:rPr>
                <w:sz w:val="18"/>
                <w:szCs w:val="18"/>
              </w:rPr>
            </w:pPr>
          </w:p>
        </w:tc>
        <w:tc>
          <w:tcPr>
            <w:tcW w:w="3402" w:type="dxa"/>
            <w:vMerge/>
          </w:tcPr>
          <w:p w14:paraId="21EED3C4" w14:textId="3AB8D614" w:rsidR="00986C0A" w:rsidRPr="00986C0A" w:rsidRDefault="00986C0A" w:rsidP="00986C0A">
            <w:pPr>
              <w:rPr>
                <w:sz w:val="18"/>
                <w:szCs w:val="18"/>
              </w:rPr>
            </w:pPr>
          </w:p>
        </w:tc>
      </w:tr>
      <w:tr w:rsidR="00986C0A" w14:paraId="218A9EF1" w14:textId="77777777" w:rsidTr="00986C0A">
        <w:trPr>
          <w:jc w:val="center"/>
        </w:trPr>
        <w:tc>
          <w:tcPr>
            <w:tcW w:w="2689" w:type="dxa"/>
          </w:tcPr>
          <w:p w14:paraId="1CEE06B5" w14:textId="7C5C3E77" w:rsidR="00986C0A" w:rsidRPr="00986C0A" w:rsidRDefault="00986C0A" w:rsidP="00986C0A">
            <w:pPr>
              <w:rPr>
                <w:sz w:val="18"/>
                <w:szCs w:val="18"/>
              </w:rPr>
            </w:pPr>
            <w:r w:rsidRPr="00986C0A">
              <w:rPr>
                <w:sz w:val="18"/>
                <w:szCs w:val="18"/>
              </w:rPr>
              <w:t xml:space="preserve">Voleybol için yapılan diğer Eğitim Programları. </w:t>
            </w:r>
          </w:p>
        </w:tc>
        <w:tc>
          <w:tcPr>
            <w:tcW w:w="708" w:type="dxa"/>
          </w:tcPr>
          <w:p w14:paraId="7283FD2E" w14:textId="77777777" w:rsidR="00986C0A" w:rsidRPr="00853366" w:rsidRDefault="00986C0A" w:rsidP="00986C0A">
            <w:pPr>
              <w:rPr>
                <w:sz w:val="20"/>
                <w:szCs w:val="20"/>
              </w:rPr>
            </w:pPr>
          </w:p>
        </w:tc>
        <w:tc>
          <w:tcPr>
            <w:tcW w:w="3119" w:type="dxa"/>
            <w:vMerge/>
          </w:tcPr>
          <w:p w14:paraId="4C94CD17" w14:textId="77777777" w:rsidR="00986C0A" w:rsidRPr="00986C0A" w:rsidRDefault="00986C0A" w:rsidP="00986C0A">
            <w:pPr>
              <w:rPr>
                <w:rFonts w:cs="Calibri"/>
                <w:color w:val="000000"/>
                <w:sz w:val="18"/>
                <w:szCs w:val="18"/>
              </w:rPr>
            </w:pPr>
          </w:p>
        </w:tc>
        <w:tc>
          <w:tcPr>
            <w:tcW w:w="3402" w:type="dxa"/>
            <w:vMerge/>
          </w:tcPr>
          <w:p w14:paraId="493F6ECE" w14:textId="77777777" w:rsidR="00986C0A" w:rsidRPr="00986C0A" w:rsidRDefault="00986C0A" w:rsidP="00986C0A">
            <w:pPr>
              <w:rPr>
                <w:rFonts w:cs="Calibri"/>
                <w:color w:val="000000"/>
                <w:sz w:val="18"/>
                <w:szCs w:val="18"/>
              </w:rPr>
            </w:pPr>
          </w:p>
        </w:tc>
      </w:tr>
      <w:tr w:rsidR="00986C0A" w14:paraId="2D1AE4BB" w14:textId="77777777" w:rsidTr="00986C0A">
        <w:trPr>
          <w:jc w:val="center"/>
        </w:trPr>
        <w:tc>
          <w:tcPr>
            <w:tcW w:w="2689" w:type="dxa"/>
          </w:tcPr>
          <w:p w14:paraId="452606B4" w14:textId="28205B53" w:rsidR="00986C0A" w:rsidRPr="00986C0A" w:rsidRDefault="00986C0A" w:rsidP="00986C0A">
            <w:pPr>
              <w:rPr>
                <w:sz w:val="18"/>
                <w:szCs w:val="18"/>
              </w:rPr>
            </w:pPr>
            <w:r w:rsidRPr="00986C0A">
              <w:rPr>
                <w:sz w:val="18"/>
                <w:szCs w:val="18"/>
              </w:rPr>
              <w:t>Dezavantajlı (engelli/sosyo-ekonomik düzeyi düşük vb.)  Öğrenci Grupları</w:t>
            </w:r>
          </w:p>
        </w:tc>
        <w:tc>
          <w:tcPr>
            <w:tcW w:w="708" w:type="dxa"/>
          </w:tcPr>
          <w:p w14:paraId="5EDC0ABE" w14:textId="77777777" w:rsidR="00986C0A" w:rsidRPr="00853366" w:rsidRDefault="00986C0A" w:rsidP="00986C0A">
            <w:pPr>
              <w:rPr>
                <w:sz w:val="20"/>
                <w:szCs w:val="20"/>
              </w:rPr>
            </w:pPr>
          </w:p>
        </w:tc>
        <w:tc>
          <w:tcPr>
            <w:tcW w:w="3119" w:type="dxa"/>
            <w:vMerge/>
          </w:tcPr>
          <w:p w14:paraId="3A9515AF" w14:textId="77777777" w:rsidR="00986C0A" w:rsidRPr="00986C0A" w:rsidRDefault="00986C0A" w:rsidP="00986C0A">
            <w:pPr>
              <w:rPr>
                <w:rFonts w:cs="Calibri"/>
                <w:color w:val="000000"/>
                <w:sz w:val="18"/>
                <w:szCs w:val="18"/>
              </w:rPr>
            </w:pPr>
          </w:p>
        </w:tc>
        <w:tc>
          <w:tcPr>
            <w:tcW w:w="3402" w:type="dxa"/>
            <w:vMerge/>
          </w:tcPr>
          <w:p w14:paraId="7BEC2380" w14:textId="77777777" w:rsidR="00986C0A" w:rsidRPr="00986C0A" w:rsidRDefault="00986C0A" w:rsidP="00986C0A">
            <w:pPr>
              <w:rPr>
                <w:rFonts w:cs="Calibri"/>
                <w:color w:val="000000"/>
                <w:sz w:val="18"/>
                <w:szCs w:val="18"/>
              </w:rPr>
            </w:pPr>
          </w:p>
        </w:tc>
      </w:tr>
      <w:tr w:rsidR="00986C0A" w14:paraId="0C173EDA" w14:textId="77777777" w:rsidTr="00986C0A">
        <w:trPr>
          <w:jc w:val="center"/>
        </w:trPr>
        <w:tc>
          <w:tcPr>
            <w:tcW w:w="2689" w:type="dxa"/>
          </w:tcPr>
          <w:p w14:paraId="0BF11B0A" w14:textId="3A366CD6" w:rsidR="00986C0A" w:rsidRPr="00986C0A" w:rsidRDefault="00986C0A" w:rsidP="00986C0A">
            <w:pPr>
              <w:rPr>
                <w:sz w:val="18"/>
                <w:szCs w:val="18"/>
              </w:rPr>
            </w:pPr>
            <w:r w:rsidRPr="00986C0A">
              <w:rPr>
                <w:sz w:val="18"/>
                <w:szCs w:val="18"/>
              </w:rPr>
              <w:t>Doktor / Anlaşmalı Hastane (ilçe sınırları içinde)</w:t>
            </w:r>
          </w:p>
        </w:tc>
        <w:tc>
          <w:tcPr>
            <w:tcW w:w="708" w:type="dxa"/>
          </w:tcPr>
          <w:p w14:paraId="3BA6F838" w14:textId="77777777" w:rsidR="00986C0A" w:rsidRPr="00853366" w:rsidRDefault="00986C0A" w:rsidP="00986C0A">
            <w:pPr>
              <w:rPr>
                <w:sz w:val="20"/>
                <w:szCs w:val="20"/>
              </w:rPr>
            </w:pPr>
          </w:p>
        </w:tc>
        <w:tc>
          <w:tcPr>
            <w:tcW w:w="3119" w:type="dxa"/>
            <w:vMerge/>
          </w:tcPr>
          <w:p w14:paraId="0F8D4EEB" w14:textId="77777777" w:rsidR="00986C0A" w:rsidRPr="00986C0A" w:rsidRDefault="00986C0A" w:rsidP="00986C0A">
            <w:pPr>
              <w:rPr>
                <w:rFonts w:cs="Calibri"/>
                <w:color w:val="000000"/>
                <w:sz w:val="18"/>
                <w:szCs w:val="18"/>
              </w:rPr>
            </w:pPr>
          </w:p>
        </w:tc>
        <w:tc>
          <w:tcPr>
            <w:tcW w:w="3402" w:type="dxa"/>
            <w:vMerge/>
          </w:tcPr>
          <w:p w14:paraId="53D0CB62" w14:textId="77777777" w:rsidR="00986C0A" w:rsidRPr="00986C0A" w:rsidRDefault="00986C0A" w:rsidP="00986C0A">
            <w:pPr>
              <w:rPr>
                <w:rFonts w:cs="Calibri"/>
                <w:color w:val="000000"/>
                <w:sz w:val="18"/>
                <w:szCs w:val="18"/>
              </w:rPr>
            </w:pPr>
          </w:p>
        </w:tc>
      </w:tr>
      <w:tr w:rsidR="00986C0A" w14:paraId="61D6BF2E" w14:textId="77777777" w:rsidTr="00986C0A">
        <w:trPr>
          <w:jc w:val="center"/>
        </w:trPr>
        <w:tc>
          <w:tcPr>
            <w:tcW w:w="2689" w:type="dxa"/>
          </w:tcPr>
          <w:p w14:paraId="54FA2196" w14:textId="77777777" w:rsidR="00986C0A" w:rsidRPr="00986C0A" w:rsidRDefault="00986C0A" w:rsidP="00986C0A">
            <w:pPr>
              <w:rPr>
                <w:sz w:val="18"/>
                <w:szCs w:val="18"/>
              </w:rPr>
            </w:pPr>
            <w:r w:rsidRPr="00986C0A">
              <w:rPr>
                <w:sz w:val="18"/>
                <w:szCs w:val="18"/>
              </w:rPr>
              <w:t>Minimum 6 takım katılımı ile</w:t>
            </w:r>
          </w:p>
          <w:p w14:paraId="6C9627C9" w14:textId="1AE75B26" w:rsidR="00986C0A" w:rsidRPr="00986C0A" w:rsidRDefault="00986C0A" w:rsidP="00986C0A">
            <w:pPr>
              <w:rPr>
                <w:sz w:val="18"/>
                <w:szCs w:val="18"/>
              </w:rPr>
            </w:pPr>
            <w:r w:rsidRPr="00986C0A">
              <w:rPr>
                <w:sz w:val="18"/>
                <w:szCs w:val="18"/>
              </w:rPr>
              <w:t>Turnuva Organizasyonu yapmak.</w:t>
            </w:r>
          </w:p>
        </w:tc>
        <w:tc>
          <w:tcPr>
            <w:tcW w:w="708" w:type="dxa"/>
          </w:tcPr>
          <w:p w14:paraId="57813EC2" w14:textId="77777777" w:rsidR="00986C0A" w:rsidRPr="00853366" w:rsidRDefault="00986C0A" w:rsidP="00986C0A">
            <w:pPr>
              <w:rPr>
                <w:sz w:val="20"/>
                <w:szCs w:val="20"/>
              </w:rPr>
            </w:pPr>
          </w:p>
        </w:tc>
        <w:tc>
          <w:tcPr>
            <w:tcW w:w="3119" w:type="dxa"/>
            <w:vMerge/>
          </w:tcPr>
          <w:p w14:paraId="14517252" w14:textId="77777777" w:rsidR="00986C0A" w:rsidRPr="00986C0A" w:rsidRDefault="00986C0A" w:rsidP="00986C0A">
            <w:pPr>
              <w:rPr>
                <w:rFonts w:cs="Calibri"/>
                <w:color w:val="000000"/>
                <w:sz w:val="18"/>
                <w:szCs w:val="18"/>
              </w:rPr>
            </w:pPr>
          </w:p>
        </w:tc>
        <w:tc>
          <w:tcPr>
            <w:tcW w:w="3402" w:type="dxa"/>
            <w:vMerge/>
          </w:tcPr>
          <w:p w14:paraId="4A9C1B79" w14:textId="77777777" w:rsidR="00986C0A" w:rsidRPr="00986C0A" w:rsidRDefault="00986C0A" w:rsidP="00986C0A">
            <w:pPr>
              <w:rPr>
                <w:rFonts w:cs="Calibri"/>
                <w:color w:val="000000"/>
                <w:sz w:val="18"/>
                <w:szCs w:val="18"/>
              </w:rPr>
            </w:pPr>
          </w:p>
        </w:tc>
      </w:tr>
      <w:tr w:rsidR="00986C0A" w14:paraId="44D93966" w14:textId="77777777" w:rsidTr="00986C0A">
        <w:trPr>
          <w:jc w:val="center"/>
        </w:trPr>
        <w:tc>
          <w:tcPr>
            <w:tcW w:w="2689" w:type="dxa"/>
          </w:tcPr>
          <w:p w14:paraId="24FE3E3B" w14:textId="38A08A9C" w:rsidR="00986C0A" w:rsidRPr="00986C0A" w:rsidRDefault="00986C0A" w:rsidP="00986C0A">
            <w:pPr>
              <w:rPr>
                <w:sz w:val="18"/>
                <w:szCs w:val="18"/>
              </w:rPr>
            </w:pPr>
            <w:r w:rsidRPr="00986C0A">
              <w:rPr>
                <w:sz w:val="18"/>
                <w:szCs w:val="18"/>
              </w:rPr>
              <w:t>Ulaşım için Servis Organizasyonu</w:t>
            </w:r>
          </w:p>
        </w:tc>
        <w:tc>
          <w:tcPr>
            <w:tcW w:w="708" w:type="dxa"/>
          </w:tcPr>
          <w:p w14:paraId="48A61135" w14:textId="77777777" w:rsidR="00986C0A" w:rsidRPr="00853366" w:rsidRDefault="00986C0A" w:rsidP="00986C0A">
            <w:pPr>
              <w:rPr>
                <w:sz w:val="20"/>
                <w:szCs w:val="20"/>
              </w:rPr>
            </w:pPr>
          </w:p>
        </w:tc>
        <w:tc>
          <w:tcPr>
            <w:tcW w:w="3119" w:type="dxa"/>
            <w:vMerge/>
          </w:tcPr>
          <w:p w14:paraId="25EF0BCD" w14:textId="77777777" w:rsidR="00986C0A" w:rsidRPr="00986C0A" w:rsidRDefault="00986C0A" w:rsidP="00986C0A">
            <w:pPr>
              <w:rPr>
                <w:rFonts w:cs="Calibri"/>
                <w:color w:val="000000"/>
                <w:sz w:val="18"/>
                <w:szCs w:val="18"/>
              </w:rPr>
            </w:pPr>
          </w:p>
        </w:tc>
        <w:tc>
          <w:tcPr>
            <w:tcW w:w="3402" w:type="dxa"/>
            <w:vMerge/>
          </w:tcPr>
          <w:p w14:paraId="67DDD8F6" w14:textId="77777777" w:rsidR="00986C0A" w:rsidRPr="00986C0A" w:rsidRDefault="00986C0A" w:rsidP="00986C0A">
            <w:pPr>
              <w:rPr>
                <w:rFonts w:cs="Calibri"/>
                <w:color w:val="000000"/>
                <w:sz w:val="18"/>
                <w:szCs w:val="18"/>
              </w:rPr>
            </w:pPr>
          </w:p>
        </w:tc>
      </w:tr>
      <w:tr w:rsidR="00986C0A" w14:paraId="60752802" w14:textId="77777777" w:rsidTr="00986C0A">
        <w:trPr>
          <w:jc w:val="center"/>
        </w:trPr>
        <w:tc>
          <w:tcPr>
            <w:tcW w:w="2689" w:type="dxa"/>
          </w:tcPr>
          <w:p w14:paraId="00F2D4E5" w14:textId="354B62F7" w:rsidR="00986C0A" w:rsidRPr="00986C0A" w:rsidRDefault="00986C0A" w:rsidP="00986C0A">
            <w:pPr>
              <w:rPr>
                <w:sz w:val="18"/>
                <w:szCs w:val="18"/>
              </w:rPr>
            </w:pPr>
            <w:r w:rsidRPr="00986C0A">
              <w:rPr>
                <w:sz w:val="18"/>
                <w:szCs w:val="18"/>
              </w:rPr>
              <w:t>Ücretsiz Çalıştırma. Çalıştırdıkları öğrenci grubunun %10’unun ücretsiz çalıştırılması.</w:t>
            </w:r>
          </w:p>
        </w:tc>
        <w:tc>
          <w:tcPr>
            <w:tcW w:w="708" w:type="dxa"/>
          </w:tcPr>
          <w:p w14:paraId="7EDE1181" w14:textId="77777777" w:rsidR="00986C0A" w:rsidRPr="00853366" w:rsidRDefault="00986C0A" w:rsidP="00986C0A">
            <w:pPr>
              <w:rPr>
                <w:sz w:val="20"/>
                <w:szCs w:val="20"/>
              </w:rPr>
            </w:pPr>
          </w:p>
        </w:tc>
        <w:tc>
          <w:tcPr>
            <w:tcW w:w="3119" w:type="dxa"/>
            <w:vMerge/>
          </w:tcPr>
          <w:p w14:paraId="28528A89" w14:textId="77777777" w:rsidR="00986C0A" w:rsidRPr="00986C0A" w:rsidRDefault="00986C0A" w:rsidP="00986C0A">
            <w:pPr>
              <w:rPr>
                <w:rFonts w:cs="Calibri"/>
                <w:color w:val="000000"/>
                <w:sz w:val="18"/>
                <w:szCs w:val="18"/>
              </w:rPr>
            </w:pPr>
          </w:p>
        </w:tc>
        <w:tc>
          <w:tcPr>
            <w:tcW w:w="3402" w:type="dxa"/>
            <w:vMerge/>
          </w:tcPr>
          <w:p w14:paraId="7721A2F2" w14:textId="77777777" w:rsidR="00986C0A" w:rsidRPr="00986C0A" w:rsidRDefault="00986C0A" w:rsidP="00986C0A">
            <w:pPr>
              <w:rPr>
                <w:rFonts w:cs="Calibri"/>
                <w:color w:val="000000"/>
                <w:sz w:val="18"/>
                <w:szCs w:val="18"/>
              </w:rPr>
            </w:pPr>
          </w:p>
        </w:tc>
      </w:tr>
      <w:tr w:rsidR="00986C0A" w14:paraId="217622BA" w14:textId="77777777" w:rsidTr="00986C0A">
        <w:trPr>
          <w:jc w:val="center"/>
        </w:trPr>
        <w:tc>
          <w:tcPr>
            <w:tcW w:w="2689" w:type="dxa"/>
          </w:tcPr>
          <w:p w14:paraId="083559F5" w14:textId="511F2691" w:rsidR="00986C0A" w:rsidRPr="00986C0A" w:rsidRDefault="00986C0A" w:rsidP="00986C0A">
            <w:pPr>
              <w:rPr>
                <w:sz w:val="18"/>
                <w:szCs w:val="18"/>
              </w:rPr>
            </w:pPr>
            <w:r w:rsidRPr="00986C0A">
              <w:rPr>
                <w:sz w:val="18"/>
                <w:szCs w:val="18"/>
              </w:rPr>
              <w:t>Veli Katılımı (seminer/birlikte sosyal organizasyon/birlikte müsabaka organizasyonu vb) Örn; Veliler ya da çalışan antrenörler için senede en az 1 er kez seminerler düzenlemek.</w:t>
            </w:r>
          </w:p>
        </w:tc>
        <w:tc>
          <w:tcPr>
            <w:tcW w:w="708" w:type="dxa"/>
          </w:tcPr>
          <w:p w14:paraId="01C8B9DD" w14:textId="77777777" w:rsidR="00986C0A" w:rsidRPr="00853366" w:rsidRDefault="00986C0A" w:rsidP="00986C0A">
            <w:pPr>
              <w:rPr>
                <w:sz w:val="20"/>
                <w:szCs w:val="20"/>
              </w:rPr>
            </w:pPr>
          </w:p>
        </w:tc>
        <w:tc>
          <w:tcPr>
            <w:tcW w:w="3119" w:type="dxa"/>
            <w:vMerge/>
          </w:tcPr>
          <w:p w14:paraId="0C8F0D0F" w14:textId="77777777" w:rsidR="00986C0A" w:rsidRPr="00986C0A" w:rsidRDefault="00986C0A" w:rsidP="00986C0A">
            <w:pPr>
              <w:rPr>
                <w:rFonts w:cs="Calibri"/>
                <w:color w:val="000000"/>
                <w:sz w:val="18"/>
                <w:szCs w:val="18"/>
              </w:rPr>
            </w:pPr>
          </w:p>
        </w:tc>
        <w:tc>
          <w:tcPr>
            <w:tcW w:w="3402" w:type="dxa"/>
            <w:vMerge/>
          </w:tcPr>
          <w:p w14:paraId="53B6A8CA" w14:textId="77777777" w:rsidR="00986C0A" w:rsidRPr="00986C0A" w:rsidRDefault="00986C0A" w:rsidP="00986C0A">
            <w:pPr>
              <w:rPr>
                <w:rFonts w:cs="Calibri"/>
                <w:color w:val="000000"/>
                <w:sz w:val="18"/>
                <w:szCs w:val="18"/>
              </w:rPr>
            </w:pPr>
          </w:p>
        </w:tc>
      </w:tr>
      <w:tr w:rsidR="00986C0A" w14:paraId="6FBDDA4B" w14:textId="77777777" w:rsidTr="00986C0A">
        <w:trPr>
          <w:jc w:val="center"/>
        </w:trPr>
        <w:tc>
          <w:tcPr>
            <w:tcW w:w="2689" w:type="dxa"/>
          </w:tcPr>
          <w:p w14:paraId="63FB238B" w14:textId="33177253" w:rsidR="00986C0A" w:rsidRPr="00986C0A" w:rsidRDefault="00986C0A" w:rsidP="00986C0A">
            <w:pPr>
              <w:rPr>
                <w:sz w:val="18"/>
                <w:szCs w:val="18"/>
              </w:rPr>
            </w:pPr>
            <w:r w:rsidRPr="00986C0A">
              <w:rPr>
                <w:sz w:val="18"/>
                <w:szCs w:val="18"/>
              </w:rPr>
              <w:t>Erkek Sporcu ile ayrı oluşturulmuş spor okulları grubu ile çalışma</w:t>
            </w:r>
          </w:p>
        </w:tc>
        <w:tc>
          <w:tcPr>
            <w:tcW w:w="708" w:type="dxa"/>
          </w:tcPr>
          <w:p w14:paraId="348F74B2" w14:textId="77777777" w:rsidR="00986C0A" w:rsidRPr="00853366" w:rsidRDefault="00986C0A" w:rsidP="00986C0A">
            <w:pPr>
              <w:rPr>
                <w:sz w:val="20"/>
                <w:szCs w:val="20"/>
              </w:rPr>
            </w:pPr>
          </w:p>
        </w:tc>
        <w:tc>
          <w:tcPr>
            <w:tcW w:w="3119" w:type="dxa"/>
            <w:vMerge/>
          </w:tcPr>
          <w:p w14:paraId="7E7CAB66" w14:textId="77777777" w:rsidR="00986C0A" w:rsidRPr="00986C0A" w:rsidRDefault="00986C0A" w:rsidP="00986C0A">
            <w:pPr>
              <w:rPr>
                <w:rFonts w:cs="Calibri"/>
                <w:color w:val="000000"/>
                <w:sz w:val="18"/>
                <w:szCs w:val="18"/>
              </w:rPr>
            </w:pPr>
          </w:p>
        </w:tc>
        <w:tc>
          <w:tcPr>
            <w:tcW w:w="3402" w:type="dxa"/>
            <w:vMerge/>
          </w:tcPr>
          <w:p w14:paraId="1623A000" w14:textId="77777777" w:rsidR="00986C0A" w:rsidRPr="00986C0A" w:rsidRDefault="00986C0A" w:rsidP="00986C0A">
            <w:pPr>
              <w:rPr>
                <w:rFonts w:cs="Calibri"/>
                <w:color w:val="000000"/>
                <w:sz w:val="18"/>
                <w:szCs w:val="18"/>
              </w:rPr>
            </w:pPr>
          </w:p>
        </w:tc>
      </w:tr>
      <w:tr w:rsidR="00986C0A" w14:paraId="2CD74655" w14:textId="77777777" w:rsidTr="00986C0A">
        <w:trPr>
          <w:jc w:val="center"/>
        </w:trPr>
        <w:tc>
          <w:tcPr>
            <w:tcW w:w="2689" w:type="dxa"/>
          </w:tcPr>
          <w:p w14:paraId="2E92F496" w14:textId="2589B857" w:rsidR="00986C0A" w:rsidRPr="00986C0A" w:rsidRDefault="00986C0A" w:rsidP="00986C0A">
            <w:pPr>
              <w:rPr>
                <w:sz w:val="18"/>
                <w:szCs w:val="18"/>
              </w:rPr>
            </w:pPr>
            <w:r w:rsidRPr="00986C0A">
              <w:rPr>
                <w:sz w:val="18"/>
                <w:szCs w:val="18"/>
              </w:rPr>
              <w:t>Bireysel Antrenman Programları Sunma</w:t>
            </w:r>
          </w:p>
        </w:tc>
        <w:tc>
          <w:tcPr>
            <w:tcW w:w="708" w:type="dxa"/>
          </w:tcPr>
          <w:p w14:paraId="56BDE752" w14:textId="77777777" w:rsidR="00986C0A" w:rsidRPr="00853366" w:rsidRDefault="00986C0A" w:rsidP="00986C0A">
            <w:pPr>
              <w:rPr>
                <w:sz w:val="20"/>
                <w:szCs w:val="20"/>
              </w:rPr>
            </w:pPr>
          </w:p>
        </w:tc>
        <w:tc>
          <w:tcPr>
            <w:tcW w:w="3119" w:type="dxa"/>
            <w:vMerge/>
          </w:tcPr>
          <w:p w14:paraId="4E6023E8" w14:textId="77777777" w:rsidR="00986C0A" w:rsidRPr="00986C0A" w:rsidRDefault="00986C0A" w:rsidP="00986C0A">
            <w:pPr>
              <w:rPr>
                <w:rFonts w:cs="Calibri"/>
                <w:color w:val="000000"/>
                <w:sz w:val="18"/>
                <w:szCs w:val="18"/>
              </w:rPr>
            </w:pPr>
          </w:p>
        </w:tc>
        <w:tc>
          <w:tcPr>
            <w:tcW w:w="3402" w:type="dxa"/>
            <w:vMerge/>
          </w:tcPr>
          <w:p w14:paraId="2F495F3C" w14:textId="77777777" w:rsidR="00986C0A" w:rsidRPr="00986C0A" w:rsidRDefault="00986C0A" w:rsidP="00986C0A">
            <w:pPr>
              <w:rPr>
                <w:rFonts w:cs="Calibri"/>
                <w:color w:val="000000"/>
                <w:sz w:val="18"/>
                <w:szCs w:val="18"/>
              </w:rPr>
            </w:pPr>
          </w:p>
        </w:tc>
      </w:tr>
      <w:tr w:rsidR="00986C0A" w14:paraId="297400EE" w14:textId="77777777" w:rsidTr="00986C0A">
        <w:trPr>
          <w:jc w:val="center"/>
        </w:trPr>
        <w:tc>
          <w:tcPr>
            <w:tcW w:w="2689" w:type="dxa"/>
          </w:tcPr>
          <w:p w14:paraId="3636E84E" w14:textId="2F71A172" w:rsidR="00986C0A" w:rsidRPr="00986C0A" w:rsidRDefault="00986C0A" w:rsidP="00986C0A">
            <w:pPr>
              <w:rPr>
                <w:sz w:val="18"/>
                <w:szCs w:val="18"/>
              </w:rPr>
            </w:pPr>
            <w:r w:rsidRPr="00986C0A">
              <w:rPr>
                <w:sz w:val="18"/>
                <w:szCs w:val="18"/>
              </w:rPr>
              <w:t>Sporcular için fiziksel ve fizyolojik test imkanları sunma</w:t>
            </w:r>
          </w:p>
        </w:tc>
        <w:tc>
          <w:tcPr>
            <w:tcW w:w="708" w:type="dxa"/>
          </w:tcPr>
          <w:p w14:paraId="737ADB9D" w14:textId="77777777" w:rsidR="00986C0A" w:rsidRPr="00853366" w:rsidRDefault="00986C0A" w:rsidP="00986C0A">
            <w:pPr>
              <w:rPr>
                <w:sz w:val="20"/>
                <w:szCs w:val="20"/>
              </w:rPr>
            </w:pPr>
          </w:p>
        </w:tc>
        <w:tc>
          <w:tcPr>
            <w:tcW w:w="3119" w:type="dxa"/>
            <w:vMerge/>
          </w:tcPr>
          <w:p w14:paraId="4B4809B9" w14:textId="77777777" w:rsidR="00986C0A" w:rsidRPr="00986C0A" w:rsidRDefault="00986C0A" w:rsidP="00986C0A">
            <w:pPr>
              <w:rPr>
                <w:rFonts w:cs="Calibri"/>
                <w:color w:val="000000"/>
                <w:sz w:val="18"/>
                <w:szCs w:val="18"/>
              </w:rPr>
            </w:pPr>
          </w:p>
        </w:tc>
        <w:tc>
          <w:tcPr>
            <w:tcW w:w="3402" w:type="dxa"/>
            <w:vMerge/>
          </w:tcPr>
          <w:p w14:paraId="026CF808" w14:textId="77777777" w:rsidR="00986C0A" w:rsidRPr="00986C0A" w:rsidRDefault="00986C0A" w:rsidP="00986C0A">
            <w:pPr>
              <w:rPr>
                <w:rFonts w:cs="Calibri"/>
                <w:color w:val="000000"/>
                <w:sz w:val="18"/>
                <w:szCs w:val="18"/>
              </w:rPr>
            </w:pPr>
          </w:p>
        </w:tc>
      </w:tr>
    </w:tbl>
    <w:p w14:paraId="3716F563" w14:textId="77777777" w:rsidR="00986C0A" w:rsidRDefault="00986C0A" w:rsidP="00853366"/>
    <w:p w14:paraId="52A8BFBD" w14:textId="77777777" w:rsidR="00B152B0" w:rsidRDefault="00B152B0" w:rsidP="00853366"/>
    <w:p w14:paraId="5DDC8872" w14:textId="77777777" w:rsidR="00B152B0" w:rsidRDefault="00B152B0" w:rsidP="0085336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152B0" w14:paraId="554FB1CE" w14:textId="77777777" w:rsidTr="00B152B0">
        <w:tc>
          <w:tcPr>
            <w:tcW w:w="3020" w:type="dxa"/>
          </w:tcPr>
          <w:p w14:paraId="29C9A62C" w14:textId="20A95F0A" w:rsidR="00B152B0" w:rsidRDefault="00B152B0" w:rsidP="00B152B0">
            <w:pPr>
              <w:jc w:val="center"/>
            </w:pPr>
            <w:r>
              <w:t>Denetimi yapan</w:t>
            </w:r>
          </w:p>
        </w:tc>
        <w:tc>
          <w:tcPr>
            <w:tcW w:w="3021" w:type="dxa"/>
          </w:tcPr>
          <w:p w14:paraId="37F8A0CE" w14:textId="77777777" w:rsidR="00B152B0" w:rsidRDefault="00B152B0" w:rsidP="00B152B0">
            <w:pPr>
              <w:jc w:val="center"/>
            </w:pPr>
          </w:p>
        </w:tc>
        <w:tc>
          <w:tcPr>
            <w:tcW w:w="3021" w:type="dxa"/>
          </w:tcPr>
          <w:p w14:paraId="583DC8DD" w14:textId="692CC10E" w:rsidR="00B152B0" w:rsidRDefault="00B152B0" w:rsidP="00B152B0">
            <w:pPr>
              <w:jc w:val="center"/>
            </w:pPr>
            <w:r>
              <w:t>Denetime eşlik eden firma yetkilisi</w:t>
            </w:r>
          </w:p>
        </w:tc>
      </w:tr>
      <w:tr w:rsidR="00B152B0" w14:paraId="000C53C8" w14:textId="77777777" w:rsidTr="00B152B0">
        <w:tc>
          <w:tcPr>
            <w:tcW w:w="3020" w:type="dxa"/>
          </w:tcPr>
          <w:p w14:paraId="6D651EC6" w14:textId="714BDB71" w:rsidR="00B152B0" w:rsidRDefault="00B152B0" w:rsidP="00B152B0">
            <w:pPr>
              <w:jc w:val="center"/>
            </w:pPr>
            <w:r>
              <w:t>Ad-Soyad-Tarih-İmza</w:t>
            </w:r>
          </w:p>
        </w:tc>
        <w:tc>
          <w:tcPr>
            <w:tcW w:w="3021" w:type="dxa"/>
          </w:tcPr>
          <w:p w14:paraId="5B5A8432" w14:textId="77777777" w:rsidR="00B152B0" w:rsidRDefault="00B152B0" w:rsidP="00B152B0">
            <w:pPr>
              <w:jc w:val="center"/>
            </w:pPr>
          </w:p>
        </w:tc>
        <w:tc>
          <w:tcPr>
            <w:tcW w:w="3021" w:type="dxa"/>
          </w:tcPr>
          <w:p w14:paraId="3A8E4C27" w14:textId="148C3F9A" w:rsidR="00B152B0" w:rsidRDefault="00B152B0" w:rsidP="00B152B0">
            <w:pPr>
              <w:jc w:val="center"/>
            </w:pPr>
            <w:r>
              <w:t>Ad-Soyad-Tarih-İmza-Kaşe</w:t>
            </w:r>
          </w:p>
        </w:tc>
      </w:tr>
      <w:tr w:rsidR="00B152B0" w14:paraId="0F747BF3" w14:textId="77777777" w:rsidTr="00B152B0">
        <w:tc>
          <w:tcPr>
            <w:tcW w:w="3020" w:type="dxa"/>
          </w:tcPr>
          <w:p w14:paraId="73F6CA70" w14:textId="77777777" w:rsidR="00B152B0" w:rsidRDefault="00B152B0" w:rsidP="00B152B0">
            <w:pPr>
              <w:jc w:val="center"/>
            </w:pPr>
          </w:p>
        </w:tc>
        <w:tc>
          <w:tcPr>
            <w:tcW w:w="3021" w:type="dxa"/>
          </w:tcPr>
          <w:p w14:paraId="5DC12006" w14:textId="77777777" w:rsidR="00B152B0" w:rsidRDefault="00B152B0" w:rsidP="00B152B0">
            <w:pPr>
              <w:jc w:val="center"/>
            </w:pPr>
          </w:p>
        </w:tc>
        <w:tc>
          <w:tcPr>
            <w:tcW w:w="3021" w:type="dxa"/>
          </w:tcPr>
          <w:p w14:paraId="54F67F0A" w14:textId="77777777" w:rsidR="00B152B0" w:rsidRDefault="00B152B0" w:rsidP="00B152B0">
            <w:pPr>
              <w:jc w:val="center"/>
            </w:pPr>
          </w:p>
        </w:tc>
      </w:tr>
    </w:tbl>
    <w:p w14:paraId="6443A4A6" w14:textId="77777777" w:rsidR="00B152B0" w:rsidRPr="00853366" w:rsidRDefault="00B152B0" w:rsidP="00853366"/>
    <w:sectPr w:rsidR="00B152B0" w:rsidRPr="0085336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5E1D" w14:textId="77777777" w:rsidR="00994C8F" w:rsidRDefault="00994C8F" w:rsidP="00B152B0">
      <w:r>
        <w:separator/>
      </w:r>
    </w:p>
  </w:endnote>
  <w:endnote w:type="continuationSeparator" w:id="0">
    <w:p w14:paraId="3C66456F" w14:textId="77777777" w:rsidR="00994C8F" w:rsidRDefault="00994C8F" w:rsidP="00B1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0B59" w14:textId="77777777" w:rsidR="00994C8F" w:rsidRDefault="00994C8F" w:rsidP="00B152B0">
      <w:r>
        <w:separator/>
      </w:r>
    </w:p>
  </w:footnote>
  <w:footnote w:type="continuationSeparator" w:id="0">
    <w:p w14:paraId="78282CD2" w14:textId="77777777" w:rsidR="00994C8F" w:rsidRDefault="00994C8F" w:rsidP="00B15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8276" w14:textId="7C39C5F2" w:rsidR="00B152B0" w:rsidRDefault="00B152B0">
    <w:pPr>
      <w:pStyle w:val="stBilgi"/>
    </w:pPr>
    <w:r w:rsidRPr="004C3A81">
      <w:rPr>
        <w:noProof/>
        <w:lang w:eastAsia="tr-TR"/>
      </w:rPr>
      <w:drawing>
        <wp:anchor distT="0" distB="0" distL="114300" distR="114300" simplePos="0" relativeHeight="251659264" behindDoc="1" locked="0" layoutInCell="1" allowOverlap="1" wp14:anchorId="4F6BD39E" wp14:editId="2DEC57DB">
          <wp:simplePos x="0" y="0"/>
          <wp:positionH relativeFrom="column">
            <wp:posOffset>-896816</wp:posOffset>
          </wp:positionH>
          <wp:positionV relativeFrom="paragraph">
            <wp:posOffset>-440250</wp:posOffset>
          </wp:positionV>
          <wp:extent cx="7530861" cy="10652055"/>
          <wp:effectExtent l="0" t="0" r="0" b="0"/>
          <wp:wrapNone/>
          <wp:docPr id="4" name="Resim 4" descr="C:\Users\orhan.aydin\Desktop\antetli\Tvf_Antetli_10-11-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han.aydin\Desktop\antetli\Tvf_Antetli_10-11-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0861" cy="10652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6B98"/>
    <w:multiLevelType w:val="hybridMultilevel"/>
    <w:tmpl w:val="C6320F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4B388B"/>
    <w:multiLevelType w:val="hybridMultilevel"/>
    <w:tmpl w:val="C6320F3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83835159">
    <w:abstractNumId w:val="1"/>
  </w:num>
  <w:num w:numId="2" w16cid:durableId="211420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66"/>
    <w:rsid w:val="001C6AB8"/>
    <w:rsid w:val="001D5EA5"/>
    <w:rsid w:val="00627B0C"/>
    <w:rsid w:val="00680DB7"/>
    <w:rsid w:val="007C1F47"/>
    <w:rsid w:val="00853366"/>
    <w:rsid w:val="00986C0A"/>
    <w:rsid w:val="00994C8F"/>
    <w:rsid w:val="009C38DB"/>
    <w:rsid w:val="00B152B0"/>
    <w:rsid w:val="00C60287"/>
    <w:rsid w:val="00C635FB"/>
    <w:rsid w:val="00CC5EB5"/>
    <w:rsid w:val="00EC0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9DAC"/>
  <w15:chartTrackingRefBased/>
  <w15:docId w15:val="{83A16319-D5A0-4D49-ACFC-36673229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66"/>
    <w:pPr>
      <w:spacing w:after="0" w:line="240" w:lineRule="auto"/>
    </w:pPr>
    <w:rPr>
      <w:rFonts w:ascii="Calibri" w:hAnsi="Calibri" w:cs="Arial"/>
      <w:kern w:val="0"/>
      <w14:ligatures w14:val="none"/>
    </w:rPr>
  </w:style>
  <w:style w:type="paragraph" w:styleId="Balk1">
    <w:name w:val="heading 1"/>
    <w:basedOn w:val="Normal"/>
    <w:next w:val="Normal"/>
    <w:link w:val="Balk1Char"/>
    <w:uiPriority w:val="9"/>
    <w:qFormat/>
    <w:rsid w:val="00853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53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336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336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5336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5336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336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336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336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336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336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336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336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336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336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336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336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3366"/>
    <w:rPr>
      <w:rFonts w:eastAsiaTheme="majorEastAsia" w:cstheme="majorBidi"/>
      <w:color w:val="272727" w:themeColor="text1" w:themeTint="D8"/>
    </w:rPr>
  </w:style>
  <w:style w:type="paragraph" w:styleId="KonuBal">
    <w:name w:val="Title"/>
    <w:basedOn w:val="Normal"/>
    <w:next w:val="Normal"/>
    <w:link w:val="KonuBalChar"/>
    <w:uiPriority w:val="10"/>
    <w:qFormat/>
    <w:rsid w:val="0085336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336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336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336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336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3366"/>
    <w:rPr>
      <w:i/>
      <w:iCs/>
      <w:color w:val="404040" w:themeColor="text1" w:themeTint="BF"/>
    </w:rPr>
  </w:style>
  <w:style w:type="paragraph" w:styleId="ListeParagraf">
    <w:name w:val="List Paragraph"/>
    <w:basedOn w:val="Normal"/>
    <w:uiPriority w:val="34"/>
    <w:qFormat/>
    <w:rsid w:val="00853366"/>
    <w:pPr>
      <w:ind w:left="720"/>
      <w:contextualSpacing/>
    </w:pPr>
  </w:style>
  <w:style w:type="character" w:styleId="GlVurgulama">
    <w:name w:val="Intense Emphasis"/>
    <w:basedOn w:val="VarsaylanParagrafYazTipi"/>
    <w:uiPriority w:val="21"/>
    <w:qFormat/>
    <w:rsid w:val="00853366"/>
    <w:rPr>
      <w:i/>
      <w:iCs/>
      <w:color w:val="0F4761" w:themeColor="accent1" w:themeShade="BF"/>
    </w:rPr>
  </w:style>
  <w:style w:type="paragraph" w:styleId="GlAlnt">
    <w:name w:val="Intense Quote"/>
    <w:basedOn w:val="Normal"/>
    <w:next w:val="Normal"/>
    <w:link w:val="GlAlntChar"/>
    <w:uiPriority w:val="30"/>
    <w:qFormat/>
    <w:rsid w:val="00853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3366"/>
    <w:rPr>
      <w:i/>
      <w:iCs/>
      <w:color w:val="0F4761" w:themeColor="accent1" w:themeShade="BF"/>
    </w:rPr>
  </w:style>
  <w:style w:type="character" w:styleId="GlBavuru">
    <w:name w:val="Intense Reference"/>
    <w:basedOn w:val="VarsaylanParagrafYazTipi"/>
    <w:uiPriority w:val="32"/>
    <w:qFormat/>
    <w:rsid w:val="00853366"/>
    <w:rPr>
      <w:b/>
      <w:bCs/>
      <w:smallCaps/>
      <w:color w:val="0F4761" w:themeColor="accent1" w:themeShade="BF"/>
      <w:spacing w:val="5"/>
    </w:rPr>
  </w:style>
  <w:style w:type="table" w:styleId="TabloKlavuzu">
    <w:name w:val="Table Grid"/>
    <w:basedOn w:val="NormalTablo"/>
    <w:uiPriority w:val="39"/>
    <w:rsid w:val="00853366"/>
    <w:pPr>
      <w:spacing w:after="0" w:line="240" w:lineRule="auto"/>
    </w:pPr>
    <w:rPr>
      <w:rFonts w:ascii="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152B0"/>
    <w:pPr>
      <w:tabs>
        <w:tab w:val="center" w:pos="4536"/>
        <w:tab w:val="right" w:pos="9072"/>
      </w:tabs>
    </w:pPr>
  </w:style>
  <w:style w:type="character" w:customStyle="1" w:styleId="stBilgiChar">
    <w:name w:val="Üst Bilgi Char"/>
    <w:basedOn w:val="VarsaylanParagrafYazTipi"/>
    <w:link w:val="stBilgi"/>
    <w:uiPriority w:val="99"/>
    <w:rsid w:val="00B152B0"/>
    <w:rPr>
      <w:rFonts w:ascii="Calibri" w:hAnsi="Calibri" w:cs="Arial"/>
      <w:kern w:val="0"/>
      <w14:ligatures w14:val="none"/>
    </w:rPr>
  </w:style>
  <w:style w:type="paragraph" w:styleId="AltBilgi">
    <w:name w:val="footer"/>
    <w:basedOn w:val="Normal"/>
    <w:link w:val="AltBilgiChar"/>
    <w:uiPriority w:val="99"/>
    <w:unhideWhenUsed/>
    <w:rsid w:val="00B152B0"/>
    <w:pPr>
      <w:tabs>
        <w:tab w:val="center" w:pos="4536"/>
        <w:tab w:val="right" w:pos="9072"/>
      </w:tabs>
    </w:pPr>
  </w:style>
  <w:style w:type="character" w:customStyle="1" w:styleId="AltBilgiChar">
    <w:name w:val="Alt Bilgi Char"/>
    <w:basedOn w:val="VarsaylanParagrafYazTipi"/>
    <w:link w:val="AltBilgi"/>
    <w:uiPriority w:val="99"/>
    <w:rsid w:val="00B152B0"/>
    <w:rPr>
      <w:rFonts w:ascii="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446</Words>
  <Characters>3354</Characters>
  <Application>Microsoft Office Word</Application>
  <DocSecurity>0</DocSecurity>
  <Lines>68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AYDIN</dc:creator>
  <cp:keywords/>
  <dc:description/>
  <cp:lastModifiedBy>Orhan AYDIN</cp:lastModifiedBy>
  <cp:revision>4</cp:revision>
  <dcterms:created xsi:type="dcterms:W3CDTF">2026-03-03T08:03:00Z</dcterms:created>
  <dcterms:modified xsi:type="dcterms:W3CDTF">2026-05-14T08:19:00Z</dcterms:modified>
</cp:coreProperties>
</file>